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067" w:rsidRDefault="00166067" w:rsidP="006B3DE9">
      <w:pPr>
        <w:jc w:val="center"/>
        <w:rPr>
          <w:rFonts w:ascii="Times New Roman" w:hAnsi="Times New Roman" w:cs="Times New Roman"/>
          <w:b/>
          <w:sz w:val="24"/>
        </w:rPr>
      </w:pPr>
    </w:p>
    <w:p w:rsidR="005769F0" w:rsidRDefault="005769F0" w:rsidP="005769F0">
      <w:pPr>
        <w:ind w:firstLine="720"/>
        <w:jc w:val="center"/>
        <w:rPr>
          <w:rFonts w:ascii="Times New Roman" w:hAnsi="Times New Roman" w:cs="Times New Roman"/>
          <w:b/>
          <w:sz w:val="24"/>
        </w:rPr>
      </w:pPr>
    </w:p>
    <w:p w:rsidR="005769F0" w:rsidRDefault="005769F0" w:rsidP="005769F0">
      <w:pPr>
        <w:ind w:firstLine="720"/>
        <w:jc w:val="center"/>
        <w:rPr>
          <w:rFonts w:ascii="Times New Roman" w:hAnsi="Times New Roman" w:cs="Times New Roman"/>
          <w:b/>
          <w:sz w:val="24"/>
        </w:rPr>
      </w:pPr>
    </w:p>
    <w:p w:rsidR="005769F0" w:rsidRDefault="005769F0" w:rsidP="005769F0">
      <w:pPr>
        <w:ind w:firstLine="720"/>
        <w:jc w:val="center"/>
        <w:rPr>
          <w:rFonts w:ascii="Times New Roman" w:hAnsi="Times New Roman" w:cs="Times New Roman"/>
          <w:b/>
          <w:sz w:val="24"/>
        </w:rPr>
      </w:pPr>
    </w:p>
    <w:p w:rsidR="005769F0" w:rsidRPr="00302347" w:rsidRDefault="005769F0" w:rsidP="005769F0">
      <w:pPr>
        <w:ind w:firstLine="720"/>
        <w:jc w:val="center"/>
        <w:rPr>
          <w:rFonts w:ascii="Times New Roman" w:hAnsi="Times New Roman" w:cs="Times New Roman"/>
          <w:b/>
          <w:sz w:val="32"/>
        </w:rPr>
      </w:pPr>
      <w:r>
        <w:rPr>
          <w:rFonts w:ascii="Times New Roman" w:hAnsi="Times New Roman" w:cs="Times New Roman"/>
          <w:b/>
          <w:sz w:val="32"/>
        </w:rPr>
        <w:t xml:space="preserve">Publication within a </w:t>
      </w:r>
      <w:r w:rsidRPr="00302347">
        <w:rPr>
          <w:rFonts w:ascii="Times New Roman" w:hAnsi="Times New Roman" w:cs="Times New Roman"/>
          <w:b/>
          <w:sz w:val="32"/>
        </w:rPr>
        <w:t>Writing Workshop as an Effective S</w:t>
      </w:r>
      <w:r>
        <w:rPr>
          <w:rFonts w:ascii="Times New Roman" w:hAnsi="Times New Roman" w:cs="Times New Roman"/>
          <w:b/>
          <w:sz w:val="32"/>
        </w:rPr>
        <w:t>trategy to Increase Student Motivation</w:t>
      </w:r>
      <w:r w:rsidR="000E2FA9">
        <w:rPr>
          <w:rFonts w:ascii="Times New Roman" w:hAnsi="Times New Roman" w:cs="Times New Roman"/>
          <w:b/>
          <w:sz w:val="32"/>
        </w:rPr>
        <w:t>, Engagement</w:t>
      </w:r>
      <w:r>
        <w:rPr>
          <w:rFonts w:ascii="Times New Roman" w:hAnsi="Times New Roman" w:cs="Times New Roman"/>
          <w:b/>
          <w:sz w:val="32"/>
        </w:rPr>
        <w:t xml:space="preserve"> and Achievement in Primary </w:t>
      </w:r>
      <w:r w:rsidRPr="00302347">
        <w:rPr>
          <w:rFonts w:ascii="Times New Roman" w:hAnsi="Times New Roman" w:cs="Times New Roman"/>
          <w:b/>
          <w:sz w:val="32"/>
        </w:rPr>
        <w:t>Education</w:t>
      </w:r>
    </w:p>
    <w:p w:rsidR="005769F0" w:rsidRDefault="005769F0" w:rsidP="005769F0">
      <w:pPr>
        <w:rPr>
          <w:rFonts w:ascii="Times New Roman" w:hAnsi="Times New Roman" w:cs="Times New Roman"/>
          <w:b/>
          <w:sz w:val="24"/>
        </w:rPr>
      </w:pPr>
    </w:p>
    <w:p w:rsidR="005769F0" w:rsidRDefault="005769F0" w:rsidP="005769F0">
      <w:pPr>
        <w:jc w:val="center"/>
        <w:rPr>
          <w:rFonts w:ascii="Times New Roman" w:hAnsi="Times New Roman" w:cs="Times New Roman"/>
          <w:sz w:val="24"/>
        </w:rPr>
      </w:pPr>
      <w:r>
        <w:rPr>
          <w:rFonts w:ascii="Times New Roman" w:hAnsi="Times New Roman" w:cs="Times New Roman"/>
          <w:sz w:val="24"/>
        </w:rPr>
        <w:t>Wendy N. Ramirez</w:t>
      </w:r>
    </w:p>
    <w:p w:rsidR="005769F0" w:rsidRDefault="005769F0" w:rsidP="005769F0">
      <w:pPr>
        <w:jc w:val="center"/>
        <w:rPr>
          <w:rFonts w:ascii="Times New Roman" w:hAnsi="Times New Roman" w:cs="Times New Roman"/>
          <w:sz w:val="24"/>
        </w:rPr>
      </w:pPr>
      <w:r>
        <w:rPr>
          <w:rFonts w:ascii="Times New Roman" w:hAnsi="Times New Roman" w:cs="Times New Roman"/>
          <w:sz w:val="24"/>
        </w:rPr>
        <w:t xml:space="preserve">California State University, Chico </w:t>
      </w:r>
    </w:p>
    <w:p w:rsidR="005769F0" w:rsidRDefault="005769F0" w:rsidP="005769F0">
      <w:pPr>
        <w:jc w:val="center"/>
        <w:rPr>
          <w:rFonts w:ascii="Times New Roman" w:hAnsi="Times New Roman" w:cs="Times New Roman"/>
          <w:sz w:val="24"/>
        </w:rPr>
      </w:pPr>
    </w:p>
    <w:p w:rsidR="008E50A9" w:rsidRDefault="008E50A9" w:rsidP="005769F0">
      <w:pPr>
        <w:jc w:val="center"/>
        <w:rPr>
          <w:rFonts w:ascii="Times New Roman" w:hAnsi="Times New Roman" w:cs="Times New Roman"/>
          <w:i/>
          <w:sz w:val="24"/>
        </w:rPr>
      </w:pPr>
    </w:p>
    <w:p w:rsidR="008E50A9" w:rsidRDefault="008E50A9" w:rsidP="005769F0">
      <w:pPr>
        <w:jc w:val="center"/>
        <w:rPr>
          <w:rFonts w:ascii="Times New Roman" w:hAnsi="Times New Roman" w:cs="Times New Roman"/>
          <w:i/>
          <w:sz w:val="24"/>
        </w:rPr>
      </w:pPr>
    </w:p>
    <w:p w:rsidR="008E50A9" w:rsidRDefault="008E50A9" w:rsidP="005769F0">
      <w:pPr>
        <w:jc w:val="center"/>
        <w:rPr>
          <w:rFonts w:ascii="Times New Roman" w:hAnsi="Times New Roman" w:cs="Times New Roman"/>
          <w:i/>
          <w:sz w:val="24"/>
        </w:rPr>
      </w:pPr>
    </w:p>
    <w:p w:rsidR="008E50A9" w:rsidRDefault="008E50A9" w:rsidP="005769F0">
      <w:pPr>
        <w:jc w:val="center"/>
        <w:rPr>
          <w:rFonts w:ascii="Times New Roman" w:hAnsi="Times New Roman" w:cs="Times New Roman"/>
          <w:i/>
          <w:sz w:val="24"/>
        </w:rPr>
      </w:pPr>
    </w:p>
    <w:p w:rsidR="008E50A9" w:rsidRDefault="008E50A9" w:rsidP="005769F0">
      <w:pPr>
        <w:jc w:val="center"/>
        <w:rPr>
          <w:rFonts w:ascii="Times New Roman" w:hAnsi="Times New Roman" w:cs="Times New Roman"/>
          <w:i/>
          <w:sz w:val="24"/>
        </w:rPr>
      </w:pPr>
    </w:p>
    <w:p w:rsidR="008E50A9" w:rsidRDefault="008E50A9" w:rsidP="005769F0">
      <w:pPr>
        <w:jc w:val="center"/>
        <w:rPr>
          <w:rFonts w:ascii="Times New Roman" w:hAnsi="Times New Roman" w:cs="Times New Roman"/>
          <w:i/>
          <w:sz w:val="24"/>
        </w:rPr>
      </w:pPr>
    </w:p>
    <w:p w:rsidR="008E50A9" w:rsidRDefault="008E50A9" w:rsidP="005769F0">
      <w:pPr>
        <w:jc w:val="center"/>
        <w:rPr>
          <w:rFonts w:ascii="Times New Roman" w:hAnsi="Times New Roman" w:cs="Times New Roman"/>
          <w:i/>
          <w:sz w:val="24"/>
        </w:rPr>
      </w:pPr>
    </w:p>
    <w:p w:rsidR="008E50A9" w:rsidRDefault="008E50A9" w:rsidP="005769F0">
      <w:pPr>
        <w:jc w:val="center"/>
        <w:rPr>
          <w:rFonts w:ascii="Times New Roman" w:hAnsi="Times New Roman" w:cs="Times New Roman"/>
          <w:i/>
          <w:sz w:val="24"/>
        </w:rPr>
      </w:pPr>
    </w:p>
    <w:p w:rsidR="008E50A9" w:rsidRDefault="008E50A9" w:rsidP="005769F0">
      <w:pPr>
        <w:jc w:val="center"/>
        <w:rPr>
          <w:rFonts w:ascii="Times New Roman" w:hAnsi="Times New Roman" w:cs="Times New Roman"/>
          <w:i/>
          <w:sz w:val="24"/>
        </w:rPr>
      </w:pPr>
    </w:p>
    <w:p w:rsidR="005769F0" w:rsidRPr="00921197" w:rsidRDefault="005769F0" w:rsidP="005769F0">
      <w:pPr>
        <w:jc w:val="center"/>
        <w:rPr>
          <w:b/>
          <w:i/>
        </w:rPr>
      </w:pPr>
      <w:r w:rsidRPr="00921197">
        <w:rPr>
          <w:rFonts w:ascii="Times New Roman" w:hAnsi="Times New Roman" w:cs="Times New Roman"/>
          <w:i/>
          <w:sz w:val="24"/>
        </w:rPr>
        <w:t>Keywords: writing workshop, primary education, writing instruction, elementary education, student motivation, self determination</w:t>
      </w:r>
      <w:r>
        <w:rPr>
          <w:rFonts w:ascii="Times New Roman" w:hAnsi="Times New Roman" w:cs="Times New Roman"/>
          <w:i/>
          <w:sz w:val="24"/>
        </w:rPr>
        <w:t>, engagement</w:t>
      </w:r>
      <w:r w:rsidR="00AA05FF">
        <w:rPr>
          <w:rFonts w:ascii="Times New Roman" w:hAnsi="Times New Roman" w:cs="Times New Roman"/>
          <w:i/>
          <w:sz w:val="24"/>
        </w:rPr>
        <w:t>, motivation</w:t>
      </w:r>
      <w:r w:rsidRPr="00921197">
        <w:rPr>
          <w:b/>
          <w:i/>
        </w:rPr>
        <w:br w:type="page"/>
      </w:r>
    </w:p>
    <w:p w:rsidR="00166067" w:rsidRDefault="00166067">
      <w:pPr>
        <w:rPr>
          <w:rFonts w:ascii="Times New Roman" w:hAnsi="Times New Roman" w:cs="Times New Roman"/>
          <w:b/>
          <w:sz w:val="24"/>
        </w:rPr>
      </w:pPr>
    </w:p>
    <w:p w:rsidR="00D761A8" w:rsidRDefault="00D761A8" w:rsidP="00D761A8">
      <w:pPr>
        <w:spacing w:line="480" w:lineRule="auto"/>
        <w:rPr>
          <w:rFonts w:ascii="Times New Roman" w:hAnsi="Times New Roman" w:cs="Times New Roman"/>
          <w:b/>
          <w:sz w:val="24"/>
          <w:szCs w:val="24"/>
        </w:rPr>
      </w:pPr>
      <w:r>
        <w:rPr>
          <w:rFonts w:ascii="Times New Roman" w:hAnsi="Times New Roman" w:cs="Times New Roman"/>
          <w:b/>
          <w:sz w:val="24"/>
          <w:szCs w:val="24"/>
        </w:rPr>
        <w:t>Abstract</w:t>
      </w:r>
    </w:p>
    <w:p w:rsidR="00D761A8" w:rsidRDefault="00D761A8" w:rsidP="00D761A8">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1D3AEF">
        <w:rPr>
          <w:rFonts w:ascii="Times New Roman" w:hAnsi="Times New Roman" w:cs="Times New Roman"/>
          <w:sz w:val="24"/>
          <w:szCs w:val="24"/>
        </w:rPr>
        <w:t xml:space="preserve">The </w:t>
      </w:r>
      <w:r>
        <w:rPr>
          <w:rFonts w:ascii="Times New Roman" w:hAnsi="Times New Roman" w:cs="Times New Roman"/>
          <w:sz w:val="24"/>
          <w:szCs w:val="24"/>
        </w:rPr>
        <w:t xml:space="preserve">purpose of this study is to analyze </w:t>
      </w:r>
      <w:r w:rsidRPr="001D3AEF">
        <w:rPr>
          <w:rFonts w:ascii="Times New Roman" w:hAnsi="Times New Roman" w:cs="Times New Roman"/>
          <w:sz w:val="24"/>
          <w:szCs w:val="24"/>
        </w:rPr>
        <w:t>the</w:t>
      </w:r>
      <w:r>
        <w:rPr>
          <w:rFonts w:ascii="Times New Roman" w:hAnsi="Times New Roman" w:cs="Times New Roman"/>
          <w:sz w:val="24"/>
          <w:szCs w:val="24"/>
        </w:rPr>
        <w:t xml:space="preserve"> effects of giving students a purpose for </w:t>
      </w:r>
      <w:r w:rsidRPr="001D3AEF">
        <w:rPr>
          <w:rFonts w:ascii="Times New Roman" w:hAnsi="Times New Roman" w:cs="Times New Roman"/>
          <w:sz w:val="24"/>
          <w:szCs w:val="24"/>
        </w:rPr>
        <w:t xml:space="preserve">writing </w:t>
      </w:r>
      <w:r>
        <w:rPr>
          <w:rFonts w:ascii="Times New Roman" w:hAnsi="Times New Roman" w:cs="Times New Roman"/>
          <w:sz w:val="24"/>
          <w:szCs w:val="24"/>
        </w:rPr>
        <w:t xml:space="preserve">by publishing their work </w:t>
      </w:r>
      <w:r w:rsidR="006743CC">
        <w:rPr>
          <w:rFonts w:ascii="Times New Roman" w:hAnsi="Times New Roman" w:cs="Times New Roman"/>
          <w:sz w:val="24"/>
          <w:szCs w:val="24"/>
        </w:rPr>
        <w:t xml:space="preserve">and </w:t>
      </w:r>
      <w:r>
        <w:rPr>
          <w:rFonts w:ascii="Times New Roman" w:hAnsi="Times New Roman" w:cs="Times New Roman"/>
          <w:sz w:val="24"/>
          <w:szCs w:val="24"/>
        </w:rPr>
        <w:t xml:space="preserve">utilizing the writing </w:t>
      </w:r>
      <w:r w:rsidRPr="001D3AEF">
        <w:rPr>
          <w:rFonts w:ascii="Times New Roman" w:hAnsi="Times New Roman" w:cs="Times New Roman"/>
          <w:sz w:val="24"/>
          <w:szCs w:val="24"/>
        </w:rPr>
        <w:t>workshop strategy</w:t>
      </w:r>
      <w:r>
        <w:rPr>
          <w:rFonts w:ascii="Times New Roman" w:hAnsi="Times New Roman" w:cs="Times New Roman"/>
          <w:sz w:val="24"/>
          <w:szCs w:val="24"/>
        </w:rPr>
        <w:t xml:space="preserve"> </w:t>
      </w:r>
      <w:r w:rsidR="006743CC">
        <w:rPr>
          <w:rFonts w:ascii="Times New Roman" w:hAnsi="Times New Roman" w:cs="Times New Roman"/>
          <w:sz w:val="24"/>
          <w:szCs w:val="24"/>
        </w:rPr>
        <w:t xml:space="preserve">to determine if this has a positive effect on </w:t>
      </w:r>
      <w:r>
        <w:rPr>
          <w:rFonts w:ascii="Times New Roman" w:hAnsi="Times New Roman" w:cs="Times New Roman"/>
          <w:sz w:val="24"/>
          <w:szCs w:val="24"/>
        </w:rPr>
        <w:t>student motivation, engagement and quality.</w:t>
      </w:r>
      <w:r w:rsidRPr="001D3AEF">
        <w:rPr>
          <w:rFonts w:ascii="Times New Roman" w:hAnsi="Times New Roman" w:cs="Times New Roman"/>
          <w:sz w:val="24"/>
          <w:szCs w:val="24"/>
        </w:rPr>
        <w:t xml:space="preserve"> </w:t>
      </w:r>
      <w:r>
        <w:rPr>
          <w:rFonts w:ascii="Times New Roman" w:hAnsi="Times New Roman" w:cs="Times New Roman"/>
          <w:sz w:val="24"/>
          <w:szCs w:val="24"/>
        </w:rPr>
        <w:t>Common core standards are being implemented across the country in the next several years</w:t>
      </w:r>
      <w:r w:rsidR="00FD0DA4">
        <w:rPr>
          <w:rFonts w:ascii="Times New Roman" w:hAnsi="Times New Roman" w:cs="Times New Roman"/>
          <w:sz w:val="24"/>
          <w:szCs w:val="24"/>
        </w:rPr>
        <w:t>,</w:t>
      </w:r>
      <w:r>
        <w:rPr>
          <w:rFonts w:ascii="Times New Roman" w:hAnsi="Times New Roman" w:cs="Times New Roman"/>
          <w:sz w:val="24"/>
          <w:szCs w:val="24"/>
        </w:rPr>
        <w:t xml:space="preserve"> and the emp</w:t>
      </w:r>
      <w:r w:rsidR="00FD0DA4">
        <w:rPr>
          <w:rFonts w:ascii="Times New Roman" w:hAnsi="Times New Roman" w:cs="Times New Roman"/>
          <w:sz w:val="24"/>
          <w:szCs w:val="24"/>
        </w:rPr>
        <w:t>hasis on writing is essential for</w:t>
      </w:r>
      <w:r>
        <w:rPr>
          <w:rFonts w:ascii="Times New Roman" w:hAnsi="Times New Roman" w:cs="Times New Roman"/>
          <w:sz w:val="24"/>
          <w:szCs w:val="24"/>
        </w:rPr>
        <w:t xml:space="preserve"> young students in primary grades. Writing is a daunting task for many </w:t>
      </w:r>
      <w:r w:rsidR="00FD0DA4">
        <w:rPr>
          <w:rFonts w:ascii="Times New Roman" w:hAnsi="Times New Roman" w:cs="Times New Roman"/>
          <w:sz w:val="24"/>
          <w:szCs w:val="24"/>
        </w:rPr>
        <w:t>students;</w:t>
      </w:r>
      <w:r>
        <w:rPr>
          <w:rFonts w:ascii="Times New Roman" w:hAnsi="Times New Roman" w:cs="Times New Roman"/>
          <w:sz w:val="24"/>
          <w:szCs w:val="24"/>
        </w:rPr>
        <w:t xml:space="preserve"> this study </w:t>
      </w:r>
      <w:r w:rsidR="00FD0DA4">
        <w:rPr>
          <w:rFonts w:ascii="Times New Roman" w:hAnsi="Times New Roman" w:cs="Times New Roman"/>
          <w:sz w:val="24"/>
          <w:szCs w:val="24"/>
        </w:rPr>
        <w:t>analyzes</w:t>
      </w:r>
      <w:r>
        <w:rPr>
          <w:rFonts w:ascii="Times New Roman" w:hAnsi="Times New Roman" w:cs="Times New Roman"/>
          <w:sz w:val="24"/>
          <w:szCs w:val="24"/>
        </w:rPr>
        <w:t xml:space="preserve"> the relationship between publication and students</w:t>
      </w:r>
      <w:r w:rsidR="00FD0DA4">
        <w:rPr>
          <w:rFonts w:ascii="Times New Roman" w:hAnsi="Times New Roman" w:cs="Times New Roman"/>
          <w:sz w:val="24"/>
          <w:szCs w:val="24"/>
        </w:rPr>
        <w:t>’</w:t>
      </w:r>
      <w:r>
        <w:rPr>
          <w:rFonts w:ascii="Times New Roman" w:hAnsi="Times New Roman" w:cs="Times New Roman"/>
          <w:sz w:val="24"/>
          <w:szCs w:val="24"/>
        </w:rPr>
        <w:t xml:space="preserve"> motivation to engage in the writing process again. </w:t>
      </w:r>
      <w:r w:rsidR="00FD0DA4">
        <w:rPr>
          <w:rFonts w:ascii="Times New Roman" w:hAnsi="Times New Roman" w:cs="Times New Roman"/>
          <w:sz w:val="24"/>
          <w:szCs w:val="24"/>
        </w:rPr>
        <w:t>A</w:t>
      </w:r>
      <w:r>
        <w:rPr>
          <w:rFonts w:ascii="Times New Roman" w:hAnsi="Times New Roman" w:cs="Times New Roman"/>
          <w:sz w:val="24"/>
          <w:szCs w:val="24"/>
        </w:rPr>
        <w:t xml:space="preserve"> sub group of twelve students were selected from all academic levels to analyze motivation </w:t>
      </w:r>
      <w:r w:rsidR="00FD0DA4">
        <w:rPr>
          <w:rFonts w:ascii="Times New Roman" w:hAnsi="Times New Roman" w:cs="Times New Roman"/>
          <w:sz w:val="24"/>
          <w:szCs w:val="24"/>
        </w:rPr>
        <w:t>and engagement, a</w:t>
      </w:r>
      <w:r>
        <w:rPr>
          <w:rFonts w:ascii="Times New Roman" w:hAnsi="Times New Roman" w:cs="Times New Roman"/>
          <w:sz w:val="24"/>
          <w:szCs w:val="24"/>
        </w:rPr>
        <w:t xml:space="preserve"> writing rubric was used to score all published work for quality. The results showed an increase in positive attitude towards writing overall. </w:t>
      </w:r>
      <w:r w:rsidR="00FD0DA4">
        <w:rPr>
          <w:rFonts w:ascii="Times New Roman" w:hAnsi="Times New Roman" w:cs="Times New Roman"/>
          <w:sz w:val="24"/>
          <w:szCs w:val="24"/>
        </w:rPr>
        <w:t>Surprisingly</w:t>
      </w:r>
      <w:r>
        <w:rPr>
          <w:rFonts w:ascii="Times New Roman" w:hAnsi="Times New Roman" w:cs="Times New Roman"/>
          <w:sz w:val="24"/>
          <w:szCs w:val="24"/>
        </w:rPr>
        <w:t xml:space="preserve">, struggling students showed more significant </w:t>
      </w:r>
      <w:r w:rsidR="00FD0DA4">
        <w:rPr>
          <w:rFonts w:ascii="Times New Roman" w:hAnsi="Times New Roman" w:cs="Times New Roman"/>
          <w:sz w:val="24"/>
          <w:szCs w:val="24"/>
        </w:rPr>
        <w:t xml:space="preserve">positive </w:t>
      </w:r>
      <w:r>
        <w:rPr>
          <w:rFonts w:ascii="Times New Roman" w:hAnsi="Times New Roman" w:cs="Times New Roman"/>
          <w:sz w:val="24"/>
          <w:szCs w:val="24"/>
        </w:rPr>
        <w:t>gains in attitude and motivation. The quality of all students’ writing increa</w:t>
      </w:r>
      <w:r w:rsidR="00FD0DA4">
        <w:rPr>
          <w:rFonts w:ascii="Times New Roman" w:hAnsi="Times New Roman" w:cs="Times New Roman"/>
          <w:sz w:val="24"/>
          <w:szCs w:val="24"/>
        </w:rPr>
        <w:t xml:space="preserve">sed but could not be </w:t>
      </w:r>
      <w:r w:rsidR="009D5D07">
        <w:rPr>
          <w:rFonts w:ascii="Times New Roman" w:hAnsi="Times New Roman" w:cs="Times New Roman"/>
          <w:sz w:val="24"/>
          <w:szCs w:val="24"/>
        </w:rPr>
        <w:t>credited solely to publication; but may</w:t>
      </w:r>
      <w:r>
        <w:rPr>
          <w:rFonts w:ascii="Times New Roman" w:hAnsi="Times New Roman" w:cs="Times New Roman"/>
          <w:sz w:val="24"/>
          <w:szCs w:val="24"/>
        </w:rPr>
        <w:t xml:space="preserve"> </w:t>
      </w:r>
      <w:r w:rsidR="009D5D07">
        <w:rPr>
          <w:rFonts w:ascii="Times New Roman" w:hAnsi="Times New Roman" w:cs="Times New Roman"/>
          <w:sz w:val="24"/>
          <w:szCs w:val="24"/>
        </w:rPr>
        <w:t xml:space="preserve">be accounted for by </w:t>
      </w:r>
      <w:r>
        <w:rPr>
          <w:rFonts w:ascii="Times New Roman" w:hAnsi="Times New Roman" w:cs="Times New Roman"/>
          <w:sz w:val="24"/>
          <w:szCs w:val="24"/>
        </w:rPr>
        <w:t xml:space="preserve">the normal development growth of second grade students.  Further research into publication </w:t>
      </w:r>
      <w:r w:rsidR="009D5D07">
        <w:rPr>
          <w:rFonts w:ascii="Times New Roman" w:hAnsi="Times New Roman" w:cs="Times New Roman"/>
          <w:sz w:val="24"/>
          <w:szCs w:val="24"/>
        </w:rPr>
        <w:t>in the</w:t>
      </w:r>
      <w:r>
        <w:rPr>
          <w:rFonts w:ascii="Times New Roman" w:hAnsi="Times New Roman" w:cs="Times New Roman"/>
          <w:sz w:val="24"/>
          <w:szCs w:val="24"/>
        </w:rPr>
        <w:t xml:space="preserve"> primary grades is needed to determine the effects publishing has on quality. </w:t>
      </w:r>
    </w:p>
    <w:p w:rsidR="00D761A8" w:rsidRDefault="00D761A8" w:rsidP="006B3DE9">
      <w:pPr>
        <w:jc w:val="center"/>
        <w:rPr>
          <w:rFonts w:ascii="Times New Roman" w:hAnsi="Times New Roman" w:cs="Times New Roman"/>
          <w:b/>
          <w:sz w:val="24"/>
        </w:rPr>
      </w:pPr>
    </w:p>
    <w:p w:rsidR="00D761A8" w:rsidRDefault="00D761A8" w:rsidP="006B3DE9">
      <w:pPr>
        <w:jc w:val="center"/>
        <w:rPr>
          <w:rFonts w:ascii="Times New Roman" w:hAnsi="Times New Roman" w:cs="Times New Roman"/>
          <w:b/>
          <w:sz w:val="24"/>
        </w:rPr>
      </w:pPr>
    </w:p>
    <w:p w:rsidR="00D761A8" w:rsidRDefault="00D761A8" w:rsidP="006B3DE9">
      <w:pPr>
        <w:jc w:val="center"/>
        <w:rPr>
          <w:rFonts w:ascii="Times New Roman" w:hAnsi="Times New Roman" w:cs="Times New Roman"/>
          <w:b/>
          <w:sz w:val="24"/>
        </w:rPr>
      </w:pPr>
    </w:p>
    <w:p w:rsidR="00D761A8" w:rsidRDefault="00D761A8" w:rsidP="006B3DE9">
      <w:pPr>
        <w:jc w:val="center"/>
        <w:rPr>
          <w:rFonts w:ascii="Times New Roman" w:hAnsi="Times New Roman" w:cs="Times New Roman"/>
          <w:b/>
          <w:sz w:val="24"/>
        </w:rPr>
      </w:pPr>
    </w:p>
    <w:p w:rsidR="00D761A8" w:rsidRDefault="00D761A8" w:rsidP="006B3DE9">
      <w:pPr>
        <w:jc w:val="center"/>
        <w:rPr>
          <w:rFonts w:ascii="Times New Roman" w:hAnsi="Times New Roman" w:cs="Times New Roman"/>
          <w:b/>
          <w:sz w:val="24"/>
        </w:rPr>
      </w:pPr>
    </w:p>
    <w:p w:rsidR="00D761A8" w:rsidRDefault="00D761A8" w:rsidP="006B3DE9">
      <w:pPr>
        <w:jc w:val="center"/>
        <w:rPr>
          <w:rFonts w:ascii="Times New Roman" w:hAnsi="Times New Roman" w:cs="Times New Roman"/>
          <w:b/>
          <w:sz w:val="24"/>
        </w:rPr>
      </w:pPr>
    </w:p>
    <w:p w:rsidR="00D761A8" w:rsidRDefault="00D761A8" w:rsidP="006B3DE9">
      <w:pPr>
        <w:jc w:val="center"/>
        <w:rPr>
          <w:rFonts w:ascii="Times New Roman" w:hAnsi="Times New Roman" w:cs="Times New Roman"/>
          <w:b/>
          <w:sz w:val="24"/>
        </w:rPr>
      </w:pPr>
    </w:p>
    <w:p w:rsidR="00D761A8" w:rsidRDefault="00D761A8" w:rsidP="006B3DE9">
      <w:pPr>
        <w:jc w:val="center"/>
        <w:rPr>
          <w:rFonts w:ascii="Times New Roman" w:hAnsi="Times New Roman" w:cs="Times New Roman"/>
          <w:b/>
          <w:sz w:val="24"/>
        </w:rPr>
      </w:pPr>
    </w:p>
    <w:p w:rsidR="00D761A8" w:rsidRDefault="00D761A8" w:rsidP="006B3DE9">
      <w:pPr>
        <w:jc w:val="center"/>
        <w:rPr>
          <w:rFonts w:ascii="Times New Roman" w:hAnsi="Times New Roman" w:cs="Times New Roman"/>
          <w:b/>
          <w:sz w:val="24"/>
        </w:rPr>
      </w:pPr>
    </w:p>
    <w:p w:rsidR="006B3DE9" w:rsidRDefault="006B3DE9" w:rsidP="00D761A8">
      <w:pPr>
        <w:rPr>
          <w:rFonts w:ascii="Times New Roman" w:hAnsi="Times New Roman" w:cs="Times New Roman"/>
          <w:b/>
          <w:sz w:val="24"/>
        </w:rPr>
      </w:pPr>
      <w:r>
        <w:rPr>
          <w:rFonts w:ascii="Times New Roman" w:hAnsi="Times New Roman" w:cs="Times New Roman"/>
          <w:b/>
          <w:sz w:val="24"/>
        </w:rPr>
        <w:t>INTRODUCTION TO STUDY</w:t>
      </w:r>
    </w:p>
    <w:p w:rsidR="006B3DE9" w:rsidRDefault="006B3DE9" w:rsidP="006B3DE9">
      <w:pPr>
        <w:rPr>
          <w:rFonts w:ascii="Times New Roman" w:hAnsi="Times New Roman" w:cs="Times New Roman"/>
          <w:b/>
          <w:sz w:val="24"/>
        </w:rPr>
      </w:pPr>
    </w:p>
    <w:p w:rsidR="002A5547" w:rsidRDefault="002A5547" w:rsidP="001A3C6D">
      <w:pPr>
        <w:spacing w:line="48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sz w:val="24"/>
        </w:rPr>
        <w:t>As a young student, I was extremely introverted and rarely participated in classroom activities. I was motivated to complete my work and looked to</w:t>
      </w:r>
      <w:r w:rsidR="00FD0DA4">
        <w:rPr>
          <w:rFonts w:ascii="Times New Roman" w:hAnsi="Times New Roman" w:cs="Times New Roman"/>
          <w:sz w:val="24"/>
        </w:rPr>
        <w:t>wards</w:t>
      </w:r>
      <w:r>
        <w:rPr>
          <w:rFonts w:ascii="Times New Roman" w:hAnsi="Times New Roman" w:cs="Times New Roman"/>
          <w:sz w:val="24"/>
        </w:rPr>
        <w:t xml:space="preserve"> achievement to measure my success, but </w:t>
      </w:r>
      <w:r w:rsidR="00FD0DA4">
        <w:rPr>
          <w:rFonts w:ascii="Times New Roman" w:hAnsi="Times New Roman" w:cs="Times New Roman"/>
          <w:sz w:val="24"/>
        </w:rPr>
        <w:t>I</w:t>
      </w:r>
      <w:r w:rsidR="009D5D07">
        <w:rPr>
          <w:rFonts w:ascii="Times New Roman" w:hAnsi="Times New Roman" w:cs="Times New Roman"/>
          <w:sz w:val="24"/>
        </w:rPr>
        <w:t xml:space="preserve"> </w:t>
      </w:r>
      <w:r>
        <w:rPr>
          <w:rFonts w:ascii="Times New Roman" w:hAnsi="Times New Roman" w:cs="Times New Roman"/>
          <w:sz w:val="24"/>
        </w:rPr>
        <w:t xml:space="preserve">didn’t find my voice in </w:t>
      </w:r>
      <w:r w:rsidR="002B214B">
        <w:rPr>
          <w:rFonts w:ascii="Times New Roman" w:hAnsi="Times New Roman" w:cs="Times New Roman"/>
          <w:sz w:val="24"/>
        </w:rPr>
        <w:t xml:space="preserve">an </w:t>
      </w:r>
      <w:r>
        <w:rPr>
          <w:rFonts w:ascii="Times New Roman" w:hAnsi="Times New Roman" w:cs="Times New Roman"/>
          <w:sz w:val="24"/>
        </w:rPr>
        <w:t>educational setting until middle-school. It was during middle-school that a seventh grade professional educator guided me through the writing process and helped give my introvert</w:t>
      </w:r>
      <w:r w:rsidR="009D5D07">
        <w:rPr>
          <w:rFonts w:ascii="Times New Roman" w:hAnsi="Times New Roman" w:cs="Times New Roman"/>
          <w:sz w:val="24"/>
        </w:rPr>
        <w:t>ed</w:t>
      </w:r>
      <w:r>
        <w:rPr>
          <w:rFonts w:ascii="Times New Roman" w:hAnsi="Times New Roman" w:cs="Times New Roman"/>
          <w:sz w:val="24"/>
        </w:rPr>
        <w:t xml:space="preserve"> personality a voice with expression and ideas. </w:t>
      </w:r>
      <w:r w:rsidR="00437CC6">
        <w:rPr>
          <w:rFonts w:ascii="Times New Roman" w:hAnsi="Times New Roman" w:cs="Times New Roman"/>
          <w:sz w:val="24"/>
        </w:rPr>
        <w:t xml:space="preserve">Looking back, </w:t>
      </w:r>
      <w:r>
        <w:rPr>
          <w:rFonts w:ascii="Times New Roman" w:hAnsi="Times New Roman" w:cs="Times New Roman"/>
          <w:sz w:val="24"/>
        </w:rPr>
        <w:t>I felt alone and afraid of expressing myself verbally</w:t>
      </w:r>
      <w:r w:rsidR="00437CC6">
        <w:rPr>
          <w:rFonts w:ascii="Times New Roman" w:hAnsi="Times New Roman" w:cs="Times New Roman"/>
          <w:sz w:val="24"/>
        </w:rPr>
        <w:t xml:space="preserve"> amongst my peers </w:t>
      </w:r>
      <w:r>
        <w:rPr>
          <w:rFonts w:ascii="Times New Roman" w:hAnsi="Times New Roman" w:cs="Times New Roman"/>
          <w:sz w:val="24"/>
        </w:rPr>
        <w:t xml:space="preserve">because </w:t>
      </w:r>
      <w:r w:rsidR="00437CC6">
        <w:rPr>
          <w:rFonts w:ascii="Times New Roman" w:hAnsi="Times New Roman" w:cs="Times New Roman"/>
          <w:sz w:val="24"/>
        </w:rPr>
        <w:t xml:space="preserve">my teachers had not worked to build a community within the walls of my classrooms and lacked the ability to relate to my personality. Writing not only helped me find my identity, but </w:t>
      </w:r>
      <w:r w:rsidR="00FD0DA4">
        <w:rPr>
          <w:rFonts w:ascii="Times New Roman" w:hAnsi="Times New Roman" w:cs="Times New Roman"/>
          <w:sz w:val="24"/>
        </w:rPr>
        <w:t xml:space="preserve">writing </w:t>
      </w:r>
      <w:r w:rsidR="00437CC6">
        <w:rPr>
          <w:rFonts w:ascii="Times New Roman" w:hAnsi="Times New Roman" w:cs="Times New Roman"/>
          <w:sz w:val="24"/>
        </w:rPr>
        <w:t xml:space="preserve">also became the driving force behind my academic success. </w:t>
      </w:r>
    </w:p>
    <w:p w:rsidR="00862422" w:rsidRDefault="00437CC6" w:rsidP="001A3C6D">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Now a</w:t>
      </w:r>
      <w:r w:rsidR="002B214B">
        <w:rPr>
          <w:rFonts w:ascii="Times New Roman" w:hAnsi="Times New Roman" w:cs="Times New Roman"/>
          <w:sz w:val="24"/>
        </w:rPr>
        <w:t xml:space="preserve">s a novice teacher </w:t>
      </w:r>
      <w:r>
        <w:rPr>
          <w:rFonts w:ascii="Times New Roman" w:hAnsi="Times New Roman" w:cs="Times New Roman"/>
          <w:sz w:val="24"/>
        </w:rPr>
        <w:t>learning to guide myself through teaching elementary students</w:t>
      </w:r>
      <w:r w:rsidR="002B214B">
        <w:rPr>
          <w:rFonts w:ascii="Times New Roman" w:hAnsi="Times New Roman" w:cs="Times New Roman"/>
          <w:sz w:val="24"/>
        </w:rPr>
        <w:t>,</w:t>
      </w:r>
      <w:r>
        <w:rPr>
          <w:rFonts w:ascii="Times New Roman" w:hAnsi="Times New Roman" w:cs="Times New Roman"/>
          <w:sz w:val="24"/>
        </w:rPr>
        <w:t xml:space="preserve"> I find </w:t>
      </w:r>
      <w:r w:rsidR="0057445C">
        <w:rPr>
          <w:rFonts w:ascii="Times New Roman" w:hAnsi="Times New Roman" w:cs="Times New Roman"/>
          <w:sz w:val="24"/>
        </w:rPr>
        <w:t xml:space="preserve">students </w:t>
      </w:r>
      <w:r>
        <w:rPr>
          <w:rFonts w:ascii="Times New Roman" w:hAnsi="Times New Roman" w:cs="Times New Roman"/>
          <w:sz w:val="24"/>
        </w:rPr>
        <w:t>are not embracing writing as I once had. They s</w:t>
      </w:r>
      <w:r w:rsidR="00AA2613">
        <w:rPr>
          <w:rFonts w:ascii="Times New Roman" w:hAnsi="Times New Roman" w:cs="Times New Roman"/>
          <w:sz w:val="24"/>
        </w:rPr>
        <w:t xml:space="preserve">truggle through the process with a lack of motivation and engagement in their own learning, which saddened me. </w:t>
      </w:r>
      <w:r w:rsidR="00862422">
        <w:rPr>
          <w:rFonts w:ascii="Times New Roman" w:hAnsi="Times New Roman" w:cs="Times New Roman"/>
          <w:sz w:val="24"/>
        </w:rPr>
        <w:t xml:space="preserve">This sparked my interest in giving young students a voice and sense of authorship, but it was </w:t>
      </w:r>
      <w:r w:rsidR="002B214B">
        <w:rPr>
          <w:rFonts w:ascii="Times New Roman" w:hAnsi="Times New Roman" w:cs="Times New Roman"/>
          <w:sz w:val="24"/>
        </w:rPr>
        <w:t>with</w:t>
      </w:r>
      <w:r w:rsidR="00862422">
        <w:rPr>
          <w:rFonts w:ascii="Times New Roman" w:hAnsi="Times New Roman" w:cs="Times New Roman"/>
          <w:sz w:val="24"/>
        </w:rPr>
        <w:t xml:space="preserve">in the context of my classroom that I developed the inspiration to make writing for publication through a writer’s workshop environment the center of my action research. </w:t>
      </w:r>
      <w:r w:rsidR="00372C02">
        <w:rPr>
          <w:rFonts w:ascii="Times New Roman" w:hAnsi="Times New Roman" w:cs="Times New Roman"/>
          <w:sz w:val="24"/>
        </w:rPr>
        <w:t xml:space="preserve">Shagoury and Powers </w:t>
      </w:r>
      <w:r w:rsidR="002B214B">
        <w:rPr>
          <w:rFonts w:ascii="Times New Roman" w:hAnsi="Times New Roman" w:cs="Times New Roman"/>
          <w:sz w:val="24"/>
        </w:rPr>
        <w:t>(2012)</w:t>
      </w:r>
      <w:r w:rsidR="00061097">
        <w:rPr>
          <w:rFonts w:ascii="Times New Roman" w:hAnsi="Times New Roman" w:cs="Times New Roman"/>
          <w:sz w:val="24"/>
        </w:rPr>
        <w:t xml:space="preserve"> relate teacher research as a learning tool for growth of students in all capacities as well as the teacher researcher</w:t>
      </w:r>
      <w:r w:rsidR="001A3C6D">
        <w:rPr>
          <w:rFonts w:ascii="Times New Roman" w:hAnsi="Times New Roman" w:cs="Times New Roman"/>
          <w:sz w:val="24"/>
        </w:rPr>
        <w:t xml:space="preserve">.  </w:t>
      </w:r>
      <w:r w:rsidR="002B214B">
        <w:rPr>
          <w:rFonts w:ascii="Times New Roman" w:hAnsi="Times New Roman" w:cs="Times New Roman"/>
          <w:sz w:val="24"/>
        </w:rPr>
        <w:t>Being a teacher research</w:t>
      </w:r>
      <w:r w:rsidR="004D2CEA">
        <w:rPr>
          <w:rFonts w:ascii="Times New Roman" w:hAnsi="Times New Roman" w:cs="Times New Roman"/>
          <w:sz w:val="24"/>
        </w:rPr>
        <w:t>er has given me the opportunity</w:t>
      </w:r>
      <w:r w:rsidR="001A3C6D">
        <w:rPr>
          <w:rFonts w:ascii="Times New Roman" w:hAnsi="Times New Roman" w:cs="Times New Roman"/>
          <w:sz w:val="24"/>
        </w:rPr>
        <w:t xml:space="preserve"> to observe and reflect o</w:t>
      </w:r>
      <w:r w:rsidR="002B214B">
        <w:rPr>
          <w:rFonts w:ascii="Times New Roman" w:hAnsi="Times New Roman" w:cs="Times New Roman"/>
          <w:sz w:val="24"/>
        </w:rPr>
        <w:t xml:space="preserve">n </w:t>
      </w:r>
      <w:r w:rsidR="00CE1794">
        <w:rPr>
          <w:rFonts w:ascii="Times New Roman" w:hAnsi="Times New Roman" w:cs="Times New Roman"/>
          <w:sz w:val="24"/>
        </w:rPr>
        <w:t>student</w:t>
      </w:r>
      <w:r w:rsidR="001A3C6D">
        <w:rPr>
          <w:rFonts w:ascii="Times New Roman" w:hAnsi="Times New Roman" w:cs="Times New Roman"/>
          <w:sz w:val="24"/>
        </w:rPr>
        <w:t>s</w:t>
      </w:r>
      <w:r w:rsidR="00CE1794">
        <w:rPr>
          <w:rFonts w:ascii="Times New Roman" w:hAnsi="Times New Roman" w:cs="Times New Roman"/>
          <w:sz w:val="24"/>
        </w:rPr>
        <w:t>’</w:t>
      </w:r>
      <w:r w:rsidR="001A3C6D">
        <w:rPr>
          <w:rFonts w:ascii="Times New Roman" w:hAnsi="Times New Roman" w:cs="Times New Roman"/>
          <w:sz w:val="24"/>
        </w:rPr>
        <w:t xml:space="preserve"> needs</w:t>
      </w:r>
      <w:r w:rsidR="004D2CEA">
        <w:rPr>
          <w:rFonts w:ascii="Times New Roman" w:hAnsi="Times New Roman" w:cs="Times New Roman"/>
          <w:sz w:val="24"/>
        </w:rPr>
        <w:t xml:space="preserve">.  Upon reflection, I saw a significant need to help my students become </w:t>
      </w:r>
      <w:r w:rsidR="004D2CEA">
        <w:rPr>
          <w:rFonts w:ascii="Times New Roman" w:hAnsi="Times New Roman" w:cs="Times New Roman"/>
          <w:sz w:val="24"/>
        </w:rPr>
        <w:lastRenderedPageBreak/>
        <w:t xml:space="preserve">comfortable with the writing process, and gain much needed writing skills in a engaging environment. </w:t>
      </w:r>
    </w:p>
    <w:p w:rsidR="00EA3312" w:rsidRDefault="00EA3312" w:rsidP="00EA3312">
      <w:pPr>
        <w:spacing w:line="480" w:lineRule="auto"/>
        <w:ind w:firstLine="720"/>
        <w:rPr>
          <w:rFonts w:ascii="Times New Roman" w:hAnsi="Times New Roman" w:cs="Times New Roman"/>
          <w:sz w:val="24"/>
          <w:szCs w:val="24"/>
        </w:rPr>
      </w:pPr>
      <w:r w:rsidRPr="00CE5303">
        <w:rPr>
          <w:rFonts w:ascii="Times New Roman" w:hAnsi="Times New Roman" w:cs="Times New Roman"/>
          <w:sz w:val="24"/>
          <w:szCs w:val="24"/>
        </w:rPr>
        <w:t>After conducting some observations of students in the writing process</w:t>
      </w:r>
      <w:r w:rsidR="00FD0DA4">
        <w:rPr>
          <w:rFonts w:ascii="Times New Roman" w:hAnsi="Times New Roman" w:cs="Times New Roman"/>
          <w:sz w:val="24"/>
          <w:szCs w:val="24"/>
        </w:rPr>
        <w:t>,</w:t>
      </w:r>
      <w:r w:rsidRPr="00CE5303">
        <w:rPr>
          <w:rFonts w:ascii="Times New Roman" w:hAnsi="Times New Roman" w:cs="Times New Roman"/>
          <w:sz w:val="24"/>
          <w:szCs w:val="24"/>
        </w:rPr>
        <w:t xml:space="preserve"> I noticed students were struggling </w:t>
      </w:r>
      <w:r w:rsidR="00CE1794">
        <w:rPr>
          <w:rFonts w:ascii="Times New Roman" w:hAnsi="Times New Roman" w:cs="Times New Roman"/>
          <w:sz w:val="24"/>
          <w:szCs w:val="24"/>
        </w:rPr>
        <w:t xml:space="preserve">to </w:t>
      </w:r>
      <w:r w:rsidRPr="00CE5303">
        <w:rPr>
          <w:rFonts w:ascii="Times New Roman" w:hAnsi="Times New Roman" w:cs="Times New Roman"/>
          <w:sz w:val="24"/>
          <w:szCs w:val="24"/>
        </w:rPr>
        <w:t xml:space="preserve">stay engaged in the writing process and lost motivation to complete the activities. One of the standards for second grade is letter writing. We conducted a mini lesson on writing a letter, </w:t>
      </w:r>
      <w:r w:rsidR="00FD0DA4">
        <w:rPr>
          <w:rFonts w:ascii="Times New Roman" w:hAnsi="Times New Roman" w:cs="Times New Roman"/>
          <w:sz w:val="24"/>
          <w:szCs w:val="24"/>
        </w:rPr>
        <w:t xml:space="preserve">and </w:t>
      </w:r>
      <w:r w:rsidRPr="00CE5303">
        <w:rPr>
          <w:rFonts w:ascii="Times New Roman" w:hAnsi="Times New Roman" w:cs="Times New Roman"/>
          <w:sz w:val="24"/>
          <w:szCs w:val="24"/>
        </w:rPr>
        <w:t xml:space="preserve">gave students lined paper in the format of a letter and let them independently write. The quality of the writing was poor and students were not engaged in the process. My mentor teacher did some research and found </w:t>
      </w:r>
      <w:r w:rsidR="00FD0DA4">
        <w:rPr>
          <w:rFonts w:ascii="Times New Roman" w:hAnsi="Times New Roman" w:cs="Times New Roman"/>
          <w:sz w:val="24"/>
          <w:szCs w:val="24"/>
        </w:rPr>
        <w:t>an address to Walt Disney World</w:t>
      </w:r>
      <w:r w:rsidRPr="00CE5303">
        <w:rPr>
          <w:rFonts w:ascii="Times New Roman" w:hAnsi="Times New Roman" w:cs="Times New Roman"/>
          <w:sz w:val="24"/>
          <w:szCs w:val="24"/>
        </w:rPr>
        <w:t xml:space="preserve"> where the students could write letters to their favorite characters and receive an autographed signed portrait in return.  The students were excited about the opportunity to write and I saw an intrinsic motivation to revise and edit their work that I hadn’t previously seen. By giving the students a meaningful purpose for writing, we also saw engagement in the form of consistent focus, verbal participation in editing</w:t>
      </w:r>
      <w:r>
        <w:rPr>
          <w:rFonts w:ascii="Times New Roman" w:hAnsi="Times New Roman" w:cs="Times New Roman"/>
          <w:sz w:val="24"/>
          <w:szCs w:val="24"/>
        </w:rPr>
        <w:t xml:space="preserve"> and revising</w:t>
      </w:r>
      <w:r w:rsidRPr="00CE5303">
        <w:rPr>
          <w:rFonts w:ascii="Times New Roman" w:hAnsi="Times New Roman" w:cs="Times New Roman"/>
          <w:sz w:val="24"/>
          <w:szCs w:val="24"/>
        </w:rPr>
        <w:t>, and excitement</w:t>
      </w:r>
      <w:r>
        <w:rPr>
          <w:rFonts w:ascii="Times New Roman" w:hAnsi="Times New Roman" w:cs="Times New Roman"/>
          <w:sz w:val="24"/>
          <w:szCs w:val="24"/>
        </w:rPr>
        <w:t xml:space="preserve"> to complete the task. </w:t>
      </w:r>
      <w:r w:rsidR="00CE1794">
        <w:rPr>
          <w:rFonts w:ascii="Times New Roman" w:hAnsi="Times New Roman" w:cs="Times New Roman"/>
          <w:sz w:val="24"/>
          <w:szCs w:val="24"/>
        </w:rPr>
        <w:t>At the start of the school year</w:t>
      </w:r>
      <w:r w:rsidR="00FD0DA4">
        <w:rPr>
          <w:rFonts w:ascii="Times New Roman" w:hAnsi="Times New Roman" w:cs="Times New Roman"/>
          <w:sz w:val="24"/>
          <w:szCs w:val="24"/>
        </w:rPr>
        <w:t>,</w:t>
      </w:r>
      <w:r w:rsidR="00CE1794">
        <w:rPr>
          <w:rFonts w:ascii="Times New Roman" w:hAnsi="Times New Roman" w:cs="Times New Roman"/>
          <w:sz w:val="24"/>
          <w:szCs w:val="24"/>
        </w:rPr>
        <w:t xml:space="preserve"> </w:t>
      </w:r>
      <w:r>
        <w:rPr>
          <w:rFonts w:ascii="Times New Roman" w:hAnsi="Times New Roman" w:cs="Times New Roman"/>
          <w:sz w:val="24"/>
          <w:szCs w:val="24"/>
        </w:rPr>
        <w:t xml:space="preserve">my mentor teacher and I had good intentions </w:t>
      </w:r>
      <w:r w:rsidR="00CE1794">
        <w:rPr>
          <w:rFonts w:ascii="Times New Roman" w:hAnsi="Times New Roman" w:cs="Times New Roman"/>
          <w:sz w:val="24"/>
          <w:szCs w:val="24"/>
        </w:rPr>
        <w:t xml:space="preserve">and developed a plan to implement a writer’s workshop in our second grade </w:t>
      </w:r>
      <w:r w:rsidR="00FD0DA4">
        <w:rPr>
          <w:rFonts w:ascii="Times New Roman" w:hAnsi="Times New Roman" w:cs="Times New Roman"/>
          <w:sz w:val="24"/>
          <w:szCs w:val="24"/>
        </w:rPr>
        <w:t>classroom;</w:t>
      </w:r>
      <w:r w:rsidR="00CE1794">
        <w:rPr>
          <w:rFonts w:ascii="Times New Roman" w:hAnsi="Times New Roman" w:cs="Times New Roman"/>
          <w:sz w:val="24"/>
          <w:szCs w:val="24"/>
        </w:rPr>
        <w:t xml:space="preserve"> however a key component was missing. We were not giving the students </w:t>
      </w:r>
      <w:r w:rsidR="00805C0E">
        <w:rPr>
          <w:rFonts w:ascii="Times New Roman" w:hAnsi="Times New Roman" w:cs="Times New Roman"/>
          <w:sz w:val="24"/>
          <w:szCs w:val="24"/>
        </w:rPr>
        <w:t xml:space="preserve">a chance to share and publish </w:t>
      </w:r>
      <w:r w:rsidR="00CE1794">
        <w:rPr>
          <w:rFonts w:ascii="Times New Roman" w:hAnsi="Times New Roman" w:cs="Times New Roman"/>
          <w:sz w:val="24"/>
          <w:szCs w:val="24"/>
        </w:rPr>
        <w:t>their work on a regular basis</w:t>
      </w:r>
      <w:r w:rsidR="00805C0E">
        <w:rPr>
          <w:rFonts w:ascii="Times New Roman" w:hAnsi="Times New Roman" w:cs="Times New Roman"/>
          <w:sz w:val="24"/>
          <w:szCs w:val="24"/>
        </w:rPr>
        <w:t>.</w:t>
      </w:r>
      <w:r>
        <w:rPr>
          <w:rFonts w:ascii="Times New Roman" w:hAnsi="Times New Roman" w:cs="Times New Roman"/>
          <w:sz w:val="24"/>
          <w:szCs w:val="24"/>
        </w:rPr>
        <w:t xml:space="preserve"> During previous writing workshop tasks</w:t>
      </w:r>
      <w:r w:rsidR="00FD0DA4">
        <w:rPr>
          <w:rFonts w:ascii="Times New Roman" w:hAnsi="Times New Roman" w:cs="Times New Roman"/>
          <w:sz w:val="24"/>
          <w:szCs w:val="24"/>
        </w:rPr>
        <w:t>,</w:t>
      </w:r>
      <w:r>
        <w:rPr>
          <w:rFonts w:ascii="Times New Roman" w:hAnsi="Times New Roman" w:cs="Times New Roman"/>
          <w:sz w:val="24"/>
          <w:szCs w:val="24"/>
        </w:rPr>
        <w:t xml:space="preserve"> the st</w:t>
      </w:r>
      <w:r w:rsidR="00FD0DA4">
        <w:rPr>
          <w:rFonts w:ascii="Times New Roman" w:hAnsi="Times New Roman" w:cs="Times New Roman"/>
          <w:sz w:val="24"/>
          <w:szCs w:val="24"/>
        </w:rPr>
        <w:t>udents would willingly write</w:t>
      </w:r>
      <w:r w:rsidR="00805C0E">
        <w:rPr>
          <w:rFonts w:ascii="Times New Roman" w:hAnsi="Times New Roman" w:cs="Times New Roman"/>
          <w:sz w:val="24"/>
          <w:szCs w:val="24"/>
        </w:rPr>
        <w:t xml:space="preserve"> but grumbled</w:t>
      </w:r>
      <w:r>
        <w:rPr>
          <w:rFonts w:ascii="Times New Roman" w:hAnsi="Times New Roman" w:cs="Times New Roman"/>
          <w:sz w:val="24"/>
          <w:szCs w:val="24"/>
        </w:rPr>
        <w:t xml:space="preserve"> through </w:t>
      </w:r>
      <w:r w:rsidR="00805C0E">
        <w:rPr>
          <w:rFonts w:ascii="Times New Roman" w:hAnsi="Times New Roman" w:cs="Times New Roman"/>
          <w:sz w:val="24"/>
          <w:szCs w:val="24"/>
        </w:rPr>
        <w:t xml:space="preserve">process and needed constant </w:t>
      </w:r>
      <w:r>
        <w:rPr>
          <w:rFonts w:ascii="Times New Roman" w:hAnsi="Times New Roman" w:cs="Times New Roman"/>
          <w:sz w:val="24"/>
          <w:szCs w:val="24"/>
        </w:rPr>
        <w:t>encouragement to edit</w:t>
      </w:r>
      <w:r w:rsidR="00805C0E">
        <w:rPr>
          <w:rFonts w:ascii="Times New Roman" w:hAnsi="Times New Roman" w:cs="Times New Roman"/>
          <w:sz w:val="24"/>
          <w:szCs w:val="24"/>
        </w:rPr>
        <w:t xml:space="preserve"> and revise their work. After doing some research, I realized </w:t>
      </w:r>
      <w:r w:rsidR="009D5D07">
        <w:rPr>
          <w:rFonts w:ascii="Times New Roman" w:hAnsi="Times New Roman" w:cs="Times New Roman"/>
          <w:sz w:val="24"/>
          <w:szCs w:val="24"/>
        </w:rPr>
        <w:t>there was no clear goal or</w:t>
      </w:r>
      <w:r>
        <w:rPr>
          <w:rFonts w:ascii="Times New Roman" w:hAnsi="Times New Roman" w:cs="Times New Roman"/>
          <w:sz w:val="24"/>
          <w:szCs w:val="24"/>
        </w:rPr>
        <w:t xml:space="preserve"> objective for the students to envision which made their writing meaningless and poor in quality. </w:t>
      </w:r>
    </w:p>
    <w:p w:rsidR="006B3DE9" w:rsidRDefault="006B3DE9" w:rsidP="001A3C6D">
      <w:pPr>
        <w:spacing w:line="480" w:lineRule="auto"/>
        <w:rPr>
          <w:rFonts w:ascii="Times New Roman" w:hAnsi="Times New Roman" w:cs="Times New Roman"/>
          <w:b/>
          <w:sz w:val="24"/>
        </w:rPr>
      </w:pPr>
      <w:r>
        <w:rPr>
          <w:rFonts w:ascii="Times New Roman" w:hAnsi="Times New Roman" w:cs="Times New Roman"/>
          <w:b/>
          <w:sz w:val="24"/>
        </w:rPr>
        <w:t>Demographics</w:t>
      </w:r>
    </w:p>
    <w:p w:rsidR="00532215" w:rsidRDefault="006B3DE9" w:rsidP="006B3DE9">
      <w:pPr>
        <w:spacing w:line="480" w:lineRule="auto"/>
        <w:rPr>
          <w:rFonts w:ascii="Times New Roman" w:hAnsi="Times New Roman" w:cs="Times New Roman"/>
          <w:sz w:val="24"/>
          <w:szCs w:val="24"/>
        </w:rPr>
      </w:pPr>
      <w:r>
        <w:rPr>
          <w:rFonts w:ascii="Times New Roman" w:hAnsi="Times New Roman" w:cs="Times New Roman"/>
          <w:b/>
          <w:sz w:val="24"/>
        </w:rPr>
        <w:lastRenderedPageBreak/>
        <w:tab/>
      </w:r>
      <w:r w:rsidRPr="002B7ECE">
        <w:rPr>
          <w:rFonts w:ascii="Times New Roman" w:hAnsi="Times New Roman" w:cs="Times New Roman"/>
          <w:sz w:val="24"/>
          <w:szCs w:val="24"/>
        </w:rPr>
        <w:t xml:space="preserve">This study takes place in a </w:t>
      </w:r>
      <w:r>
        <w:rPr>
          <w:rFonts w:ascii="Times New Roman" w:hAnsi="Times New Roman" w:cs="Times New Roman"/>
          <w:sz w:val="24"/>
          <w:szCs w:val="24"/>
        </w:rPr>
        <w:t xml:space="preserve">general education </w:t>
      </w:r>
      <w:r w:rsidRPr="002B7ECE">
        <w:rPr>
          <w:rFonts w:ascii="Times New Roman" w:hAnsi="Times New Roman" w:cs="Times New Roman"/>
          <w:sz w:val="24"/>
          <w:szCs w:val="24"/>
        </w:rPr>
        <w:t xml:space="preserve">second grade classroom in a small town, rural school in Northern California.  </w:t>
      </w:r>
      <w:r w:rsidRPr="002B7ECE">
        <w:rPr>
          <w:rFonts w:ascii="Times New Roman" w:hAnsi="Times New Roman" w:cs="Times New Roman"/>
          <w:sz w:val="24"/>
        </w:rPr>
        <w:t>The school was built in 1939 and was one of the first schools built in the area</w:t>
      </w:r>
      <w:r w:rsidR="00B93F34">
        <w:rPr>
          <w:rFonts w:ascii="Times New Roman" w:hAnsi="Times New Roman" w:cs="Times New Roman"/>
          <w:sz w:val="24"/>
        </w:rPr>
        <w:t xml:space="preserve"> (California Department of Education, 2013)</w:t>
      </w:r>
      <w:r w:rsidRPr="002B7ECE">
        <w:rPr>
          <w:rFonts w:ascii="Times New Roman" w:hAnsi="Times New Roman" w:cs="Times New Roman"/>
          <w:sz w:val="24"/>
        </w:rPr>
        <w:t>. The area continues to grow rapidly with famili</w:t>
      </w:r>
      <w:r w:rsidR="00B93F34">
        <w:rPr>
          <w:rFonts w:ascii="Times New Roman" w:hAnsi="Times New Roman" w:cs="Times New Roman"/>
          <w:sz w:val="24"/>
        </w:rPr>
        <w:t>es living in poverty. In fact 94.1</w:t>
      </w:r>
      <w:r w:rsidRPr="002B7ECE">
        <w:rPr>
          <w:rFonts w:ascii="Times New Roman" w:hAnsi="Times New Roman" w:cs="Times New Roman"/>
          <w:sz w:val="24"/>
        </w:rPr>
        <w:t xml:space="preserve">% of the student body population is considered socioeconomically disadvantaged with 97% of the students being on a free and reduced lunch program according to </w:t>
      </w:r>
      <w:r w:rsidR="009D5D07">
        <w:rPr>
          <w:rFonts w:ascii="Times New Roman" w:hAnsi="Times New Roman" w:cs="Times New Roman"/>
          <w:sz w:val="24"/>
        </w:rPr>
        <w:t xml:space="preserve">the </w:t>
      </w:r>
      <w:r w:rsidRPr="002B7ECE">
        <w:rPr>
          <w:rFonts w:ascii="Times New Roman" w:hAnsi="Times New Roman" w:cs="Times New Roman"/>
          <w:sz w:val="24"/>
        </w:rPr>
        <w:t>school accountability report card</w:t>
      </w:r>
      <w:r w:rsidR="00B93F34">
        <w:rPr>
          <w:rFonts w:ascii="Times New Roman" w:hAnsi="Times New Roman" w:cs="Times New Roman"/>
          <w:sz w:val="24"/>
        </w:rPr>
        <w:t>(CDE</w:t>
      </w:r>
      <w:r w:rsidR="00AE3A54">
        <w:rPr>
          <w:rFonts w:ascii="Times New Roman" w:hAnsi="Times New Roman" w:cs="Times New Roman"/>
          <w:sz w:val="24"/>
        </w:rPr>
        <w:t>, 2013). Fifty-seven point five</w:t>
      </w:r>
      <w:r w:rsidRPr="002B7ECE">
        <w:rPr>
          <w:rFonts w:ascii="Times New Roman" w:hAnsi="Times New Roman" w:cs="Times New Roman"/>
          <w:sz w:val="24"/>
        </w:rPr>
        <w:t xml:space="preserve"> percent of the school’s population is con</w:t>
      </w:r>
      <w:r w:rsidR="00AE3A54">
        <w:rPr>
          <w:rFonts w:ascii="Times New Roman" w:hAnsi="Times New Roman" w:cs="Times New Roman"/>
          <w:sz w:val="24"/>
        </w:rPr>
        <w:t>sidered Hispanic/Latino and 55.5</w:t>
      </w:r>
      <w:r w:rsidRPr="002B7ECE">
        <w:rPr>
          <w:rFonts w:ascii="Times New Roman" w:hAnsi="Times New Roman" w:cs="Times New Roman"/>
          <w:sz w:val="24"/>
        </w:rPr>
        <w:t xml:space="preserve"> % are English language learners</w:t>
      </w:r>
      <w:r w:rsidR="00FD167C">
        <w:rPr>
          <w:rFonts w:ascii="Times New Roman" w:hAnsi="Times New Roman" w:cs="Times New Roman"/>
          <w:sz w:val="24"/>
        </w:rPr>
        <w:t xml:space="preserve"> (CDE, 2013)</w:t>
      </w:r>
      <w:r w:rsidRPr="002B7ECE">
        <w:rPr>
          <w:rFonts w:ascii="Times New Roman" w:hAnsi="Times New Roman" w:cs="Times New Roman"/>
          <w:sz w:val="24"/>
        </w:rPr>
        <w:t xml:space="preserve">. </w:t>
      </w:r>
      <w:r>
        <w:rPr>
          <w:rFonts w:ascii="Times New Roman" w:hAnsi="Times New Roman" w:cs="Times New Roman"/>
          <w:sz w:val="24"/>
          <w:szCs w:val="24"/>
        </w:rPr>
        <w:t xml:space="preserve">In the general education second grade classroom where this action research takes place there are 24 students; 14 female and 10 male.  </w:t>
      </w:r>
      <w:r w:rsidR="00532215">
        <w:rPr>
          <w:rFonts w:ascii="Times New Roman" w:hAnsi="Times New Roman" w:cs="Times New Roman"/>
          <w:sz w:val="24"/>
          <w:szCs w:val="24"/>
        </w:rPr>
        <w:t>Fourteen</w:t>
      </w:r>
      <w:r>
        <w:rPr>
          <w:rFonts w:ascii="Times New Roman" w:hAnsi="Times New Roman" w:cs="Times New Roman"/>
          <w:sz w:val="24"/>
          <w:szCs w:val="24"/>
        </w:rPr>
        <w:t xml:space="preserve"> of the 24 students are English language learners with a variety of CELDT scores. CELDT scores range from 1-5 in four different categories: Listening, speaking, reading and writing. The overall </w:t>
      </w:r>
      <w:r w:rsidR="00532215">
        <w:rPr>
          <w:rFonts w:ascii="Times New Roman" w:hAnsi="Times New Roman" w:cs="Times New Roman"/>
          <w:sz w:val="24"/>
          <w:szCs w:val="24"/>
        </w:rPr>
        <w:t>span across all of the CELDT categories within the classroom is</w:t>
      </w:r>
      <w:r>
        <w:rPr>
          <w:rFonts w:ascii="Times New Roman" w:hAnsi="Times New Roman" w:cs="Times New Roman"/>
          <w:sz w:val="24"/>
          <w:szCs w:val="24"/>
        </w:rPr>
        <w:t xml:space="preserve">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8"/>
        <w:gridCol w:w="1545"/>
        <w:gridCol w:w="1546"/>
        <w:gridCol w:w="1545"/>
        <w:gridCol w:w="1546"/>
        <w:gridCol w:w="1546"/>
      </w:tblGrid>
      <w:tr w:rsidR="00532215" w:rsidRPr="003308B2" w:rsidTr="00E966A1">
        <w:tc>
          <w:tcPr>
            <w:tcW w:w="9576" w:type="dxa"/>
            <w:gridSpan w:val="6"/>
          </w:tcPr>
          <w:p w:rsidR="00532215" w:rsidRPr="003308B2" w:rsidRDefault="00532215" w:rsidP="00E966A1">
            <w:pPr>
              <w:pStyle w:val="Header"/>
              <w:jc w:val="center"/>
              <w:rPr>
                <w:b/>
              </w:rPr>
            </w:pPr>
            <w:r w:rsidRPr="003308B2">
              <w:rPr>
                <w:b/>
              </w:rPr>
              <w:t># of Students at Each CELDT Level in Different Modalities</w:t>
            </w:r>
          </w:p>
        </w:tc>
      </w:tr>
      <w:tr w:rsidR="00532215" w:rsidRPr="003308B2" w:rsidTr="00E966A1">
        <w:tc>
          <w:tcPr>
            <w:tcW w:w="1848" w:type="dxa"/>
          </w:tcPr>
          <w:p w:rsidR="00532215" w:rsidRPr="003308B2" w:rsidRDefault="00532215" w:rsidP="00E966A1">
            <w:pPr>
              <w:pStyle w:val="Header"/>
              <w:jc w:val="center"/>
              <w:rPr>
                <w:b/>
              </w:rPr>
            </w:pPr>
            <w:r w:rsidRPr="003308B2">
              <w:rPr>
                <w:b/>
              </w:rPr>
              <w:t>Score Level</w:t>
            </w:r>
          </w:p>
        </w:tc>
        <w:tc>
          <w:tcPr>
            <w:tcW w:w="1545" w:type="dxa"/>
            <w:shd w:val="clear" w:color="auto" w:fill="auto"/>
          </w:tcPr>
          <w:p w:rsidR="00532215" w:rsidRPr="003308B2" w:rsidRDefault="00532215" w:rsidP="00E966A1">
            <w:pPr>
              <w:pStyle w:val="Header"/>
              <w:jc w:val="center"/>
              <w:rPr>
                <w:b/>
              </w:rPr>
            </w:pPr>
            <w:r w:rsidRPr="003308B2">
              <w:rPr>
                <w:b/>
              </w:rPr>
              <w:t>Listening</w:t>
            </w:r>
          </w:p>
        </w:tc>
        <w:tc>
          <w:tcPr>
            <w:tcW w:w="1546" w:type="dxa"/>
            <w:shd w:val="clear" w:color="auto" w:fill="auto"/>
          </w:tcPr>
          <w:p w:rsidR="00532215" w:rsidRPr="003308B2" w:rsidRDefault="00532215" w:rsidP="00E966A1">
            <w:pPr>
              <w:pStyle w:val="Header"/>
              <w:jc w:val="center"/>
              <w:rPr>
                <w:b/>
              </w:rPr>
            </w:pPr>
            <w:r w:rsidRPr="003308B2">
              <w:rPr>
                <w:b/>
              </w:rPr>
              <w:t>Speaking</w:t>
            </w:r>
          </w:p>
        </w:tc>
        <w:tc>
          <w:tcPr>
            <w:tcW w:w="1545" w:type="dxa"/>
          </w:tcPr>
          <w:p w:rsidR="00532215" w:rsidRPr="003308B2" w:rsidRDefault="00532215" w:rsidP="00E966A1">
            <w:pPr>
              <w:pStyle w:val="Header"/>
              <w:jc w:val="center"/>
              <w:rPr>
                <w:b/>
              </w:rPr>
            </w:pPr>
            <w:r w:rsidRPr="003308B2">
              <w:rPr>
                <w:b/>
              </w:rPr>
              <w:t>Reading</w:t>
            </w:r>
          </w:p>
        </w:tc>
        <w:tc>
          <w:tcPr>
            <w:tcW w:w="1546" w:type="dxa"/>
          </w:tcPr>
          <w:p w:rsidR="00532215" w:rsidRPr="003308B2" w:rsidRDefault="00532215" w:rsidP="00E966A1">
            <w:pPr>
              <w:pStyle w:val="Header"/>
              <w:jc w:val="center"/>
              <w:rPr>
                <w:b/>
              </w:rPr>
            </w:pPr>
            <w:r w:rsidRPr="003308B2">
              <w:rPr>
                <w:b/>
              </w:rPr>
              <w:t>Writing</w:t>
            </w:r>
          </w:p>
        </w:tc>
        <w:tc>
          <w:tcPr>
            <w:tcW w:w="1546" w:type="dxa"/>
          </w:tcPr>
          <w:p w:rsidR="00532215" w:rsidRPr="003308B2" w:rsidRDefault="00532215" w:rsidP="00E966A1">
            <w:pPr>
              <w:pStyle w:val="Header"/>
              <w:jc w:val="center"/>
              <w:rPr>
                <w:b/>
              </w:rPr>
            </w:pPr>
            <w:r w:rsidRPr="003308B2">
              <w:rPr>
                <w:b/>
              </w:rPr>
              <w:t>Overall</w:t>
            </w:r>
          </w:p>
        </w:tc>
      </w:tr>
      <w:tr w:rsidR="00532215" w:rsidRPr="0060061B" w:rsidTr="00E966A1">
        <w:tc>
          <w:tcPr>
            <w:tcW w:w="1848" w:type="dxa"/>
          </w:tcPr>
          <w:p w:rsidR="00532215" w:rsidRPr="0060061B" w:rsidRDefault="00532215" w:rsidP="00E966A1">
            <w:pPr>
              <w:pStyle w:val="Header"/>
              <w:jc w:val="center"/>
            </w:pPr>
            <w:r w:rsidRPr="0060061B">
              <w:t>Beginning</w:t>
            </w:r>
          </w:p>
          <w:p w:rsidR="00532215" w:rsidRPr="0060061B" w:rsidRDefault="00532215" w:rsidP="00E966A1">
            <w:pPr>
              <w:pStyle w:val="Header"/>
              <w:jc w:val="center"/>
            </w:pPr>
          </w:p>
        </w:tc>
        <w:tc>
          <w:tcPr>
            <w:tcW w:w="1545" w:type="dxa"/>
            <w:shd w:val="clear" w:color="auto" w:fill="auto"/>
          </w:tcPr>
          <w:p w:rsidR="00532215" w:rsidRPr="0060061B" w:rsidRDefault="00532215" w:rsidP="00E966A1">
            <w:pPr>
              <w:pStyle w:val="Header"/>
            </w:pPr>
            <w:r>
              <w:t>2</w:t>
            </w:r>
          </w:p>
        </w:tc>
        <w:tc>
          <w:tcPr>
            <w:tcW w:w="1546" w:type="dxa"/>
            <w:shd w:val="clear" w:color="auto" w:fill="auto"/>
          </w:tcPr>
          <w:p w:rsidR="00532215" w:rsidRPr="0060061B" w:rsidRDefault="00532215" w:rsidP="00E966A1">
            <w:pPr>
              <w:pStyle w:val="Header"/>
            </w:pPr>
          </w:p>
        </w:tc>
        <w:tc>
          <w:tcPr>
            <w:tcW w:w="1545" w:type="dxa"/>
          </w:tcPr>
          <w:p w:rsidR="00532215" w:rsidRPr="0060061B" w:rsidRDefault="00532215" w:rsidP="00E966A1">
            <w:pPr>
              <w:pStyle w:val="Header"/>
            </w:pPr>
            <w:r>
              <w:t>2</w:t>
            </w:r>
          </w:p>
        </w:tc>
        <w:tc>
          <w:tcPr>
            <w:tcW w:w="1546" w:type="dxa"/>
          </w:tcPr>
          <w:p w:rsidR="00532215" w:rsidRPr="0060061B" w:rsidRDefault="00532215" w:rsidP="00E966A1">
            <w:pPr>
              <w:pStyle w:val="Header"/>
            </w:pPr>
            <w:r>
              <w:t>1</w:t>
            </w:r>
          </w:p>
        </w:tc>
        <w:tc>
          <w:tcPr>
            <w:tcW w:w="1546" w:type="dxa"/>
          </w:tcPr>
          <w:p w:rsidR="00532215" w:rsidRPr="0060061B" w:rsidRDefault="00532215" w:rsidP="00E966A1">
            <w:pPr>
              <w:pStyle w:val="Header"/>
            </w:pPr>
            <w:r>
              <w:t>2</w:t>
            </w:r>
          </w:p>
        </w:tc>
      </w:tr>
      <w:tr w:rsidR="00532215" w:rsidRPr="0060061B" w:rsidTr="00E966A1">
        <w:tc>
          <w:tcPr>
            <w:tcW w:w="1848" w:type="dxa"/>
          </w:tcPr>
          <w:p w:rsidR="00532215" w:rsidRPr="0060061B" w:rsidRDefault="00532215" w:rsidP="00E966A1">
            <w:pPr>
              <w:pStyle w:val="Header"/>
              <w:jc w:val="center"/>
            </w:pPr>
            <w:r w:rsidRPr="0060061B">
              <w:t>Early Intermediate</w:t>
            </w:r>
          </w:p>
        </w:tc>
        <w:tc>
          <w:tcPr>
            <w:tcW w:w="1545" w:type="dxa"/>
            <w:shd w:val="clear" w:color="auto" w:fill="auto"/>
          </w:tcPr>
          <w:p w:rsidR="00532215" w:rsidRPr="0060061B" w:rsidRDefault="00532215" w:rsidP="00E966A1">
            <w:pPr>
              <w:pStyle w:val="Header"/>
            </w:pPr>
            <w:r>
              <w:t>1</w:t>
            </w:r>
          </w:p>
        </w:tc>
        <w:tc>
          <w:tcPr>
            <w:tcW w:w="1546" w:type="dxa"/>
            <w:shd w:val="clear" w:color="auto" w:fill="auto"/>
          </w:tcPr>
          <w:p w:rsidR="00532215" w:rsidRPr="0060061B" w:rsidRDefault="00532215" w:rsidP="00E966A1">
            <w:pPr>
              <w:pStyle w:val="Header"/>
            </w:pPr>
            <w:r>
              <w:t>1</w:t>
            </w:r>
          </w:p>
        </w:tc>
        <w:tc>
          <w:tcPr>
            <w:tcW w:w="1545" w:type="dxa"/>
          </w:tcPr>
          <w:p w:rsidR="00532215" w:rsidRPr="0060061B" w:rsidRDefault="00532215" w:rsidP="00E966A1">
            <w:pPr>
              <w:pStyle w:val="Header"/>
            </w:pPr>
            <w:r>
              <w:t>3</w:t>
            </w:r>
          </w:p>
        </w:tc>
        <w:tc>
          <w:tcPr>
            <w:tcW w:w="1546" w:type="dxa"/>
          </w:tcPr>
          <w:p w:rsidR="00532215" w:rsidRPr="0060061B" w:rsidRDefault="00532215" w:rsidP="00E966A1">
            <w:pPr>
              <w:pStyle w:val="Header"/>
            </w:pPr>
            <w:r>
              <w:t>2</w:t>
            </w:r>
          </w:p>
        </w:tc>
        <w:tc>
          <w:tcPr>
            <w:tcW w:w="1546" w:type="dxa"/>
          </w:tcPr>
          <w:p w:rsidR="00532215" w:rsidRPr="0060061B" w:rsidRDefault="00532215" w:rsidP="00E966A1">
            <w:pPr>
              <w:pStyle w:val="Header"/>
            </w:pPr>
            <w:r>
              <w:t>1</w:t>
            </w:r>
          </w:p>
        </w:tc>
      </w:tr>
      <w:tr w:rsidR="00532215" w:rsidRPr="0060061B" w:rsidTr="00E966A1">
        <w:tc>
          <w:tcPr>
            <w:tcW w:w="1848" w:type="dxa"/>
          </w:tcPr>
          <w:p w:rsidR="00532215" w:rsidRPr="0060061B" w:rsidRDefault="00532215" w:rsidP="00E966A1">
            <w:pPr>
              <w:pStyle w:val="Header"/>
              <w:jc w:val="center"/>
            </w:pPr>
            <w:r w:rsidRPr="0060061B">
              <w:t>Intermediate</w:t>
            </w:r>
          </w:p>
          <w:p w:rsidR="00532215" w:rsidRPr="0060061B" w:rsidRDefault="00532215" w:rsidP="00E966A1">
            <w:pPr>
              <w:pStyle w:val="Header"/>
              <w:jc w:val="center"/>
            </w:pPr>
          </w:p>
        </w:tc>
        <w:tc>
          <w:tcPr>
            <w:tcW w:w="1545" w:type="dxa"/>
            <w:shd w:val="clear" w:color="auto" w:fill="auto"/>
          </w:tcPr>
          <w:p w:rsidR="00532215" w:rsidRPr="0060061B" w:rsidRDefault="00532215" w:rsidP="00E966A1">
            <w:pPr>
              <w:pStyle w:val="Header"/>
            </w:pPr>
            <w:r>
              <w:t>2</w:t>
            </w:r>
          </w:p>
        </w:tc>
        <w:tc>
          <w:tcPr>
            <w:tcW w:w="1546" w:type="dxa"/>
            <w:shd w:val="clear" w:color="auto" w:fill="auto"/>
          </w:tcPr>
          <w:p w:rsidR="00532215" w:rsidRPr="0060061B" w:rsidRDefault="00532215" w:rsidP="00E966A1">
            <w:pPr>
              <w:pStyle w:val="Header"/>
            </w:pPr>
            <w:r>
              <w:t>2</w:t>
            </w:r>
          </w:p>
        </w:tc>
        <w:tc>
          <w:tcPr>
            <w:tcW w:w="1545" w:type="dxa"/>
          </w:tcPr>
          <w:p w:rsidR="00532215" w:rsidRPr="0060061B" w:rsidRDefault="00532215" w:rsidP="00E966A1">
            <w:pPr>
              <w:pStyle w:val="Header"/>
            </w:pPr>
            <w:r>
              <w:t>4</w:t>
            </w:r>
          </w:p>
        </w:tc>
        <w:tc>
          <w:tcPr>
            <w:tcW w:w="1546" w:type="dxa"/>
          </w:tcPr>
          <w:p w:rsidR="00532215" w:rsidRPr="0060061B" w:rsidRDefault="00532215" w:rsidP="00E966A1">
            <w:pPr>
              <w:pStyle w:val="Header"/>
            </w:pPr>
            <w:r>
              <w:t>5</w:t>
            </w:r>
          </w:p>
        </w:tc>
        <w:tc>
          <w:tcPr>
            <w:tcW w:w="1546" w:type="dxa"/>
          </w:tcPr>
          <w:p w:rsidR="00532215" w:rsidRPr="0060061B" w:rsidRDefault="00532215" w:rsidP="00E966A1">
            <w:pPr>
              <w:pStyle w:val="Header"/>
            </w:pPr>
            <w:r>
              <w:t>4</w:t>
            </w:r>
          </w:p>
        </w:tc>
      </w:tr>
      <w:tr w:rsidR="00532215" w:rsidRPr="0060061B" w:rsidTr="00E966A1">
        <w:tc>
          <w:tcPr>
            <w:tcW w:w="1848" w:type="dxa"/>
          </w:tcPr>
          <w:p w:rsidR="00532215" w:rsidRPr="0060061B" w:rsidRDefault="00532215" w:rsidP="00E966A1">
            <w:pPr>
              <w:pStyle w:val="Header"/>
              <w:jc w:val="center"/>
            </w:pPr>
            <w:r w:rsidRPr="0060061B">
              <w:t>Early Advanced</w:t>
            </w:r>
          </w:p>
          <w:p w:rsidR="00532215" w:rsidRPr="0060061B" w:rsidRDefault="00532215" w:rsidP="00E966A1">
            <w:pPr>
              <w:pStyle w:val="Header"/>
              <w:jc w:val="center"/>
            </w:pPr>
          </w:p>
        </w:tc>
        <w:tc>
          <w:tcPr>
            <w:tcW w:w="1545" w:type="dxa"/>
            <w:shd w:val="clear" w:color="auto" w:fill="auto"/>
          </w:tcPr>
          <w:p w:rsidR="00532215" w:rsidRPr="0060061B" w:rsidRDefault="00532215" w:rsidP="00E966A1">
            <w:pPr>
              <w:pStyle w:val="Header"/>
            </w:pPr>
            <w:r>
              <w:t>4</w:t>
            </w:r>
          </w:p>
        </w:tc>
        <w:tc>
          <w:tcPr>
            <w:tcW w:w="1546" w:type="dxa"/>
            <w:shd w:val="clear" w:color="auto" w:fill="auto"/>
          </w:tcPr>
          <w:p w:rsidR="00532215" w:rsidRPr="0060061B" w:rsidRDefault="00532215" w:rsidP="00E966A1">
            <w:pPr>
              <w:pStyle w:val="Header"/>
            </w:pPr>
            <w:r>
              <w:t>8</w:t>
            </w:r>
          </w:p>
        </w:tc>
        <w:tc>
          <w:tcPr>
            <w:tcW w:w="1545" w:type="dxa"/>
          </w:tcPr>
          <w:p w:rsidR="00532215" w:rsidRPr="0060061B" w:rsidRDefault="00532215" w:rsidP="00E966A1">
            <w:pPr>
              <w:pStyle w:val="Header"/>
            </w:pPr>
            <w:r>
              <w:t>3</w:t>
            </w:r>
          </w:p>
        </w:tc>
        <w:tc>
          <w:tcPr>
            <w:tcW w:w="1546" w:type="dxa"/>
          </w:tcPr>
          <w:p w:rsidR="00532215" w:rsidRPr="0060061B" w:rsidRDefault="00532215" w:rsidP="00E966A1">
            <w:pPr>
              <w:pStyle w:val="Header"/>
            </w:pPr>
            <w:r>
              <w:t>4</w:t>
            </w:r>
          </w:p>
        </w:tc>
        <w:tc>
          <w:tcPr>
            <w:tcW w:w="1546" w:type="dxa"/>
          </w:tcPr>
          <w:p w:rsidR="00532215" w:rsidRPr="0060061B" w:rsidRDefault="00532215" w:rsidP="00E966A1">
            <w:pPr>
              <w:pStyle w:val="Header"/>
            </w:pPr>
            <w:r>
              <w:t>4</w:t>
            </w:r>
          </w:p>
        </w:tc>
      </w:tr>
      <w:tr w:rsidR="00532215" w:rsidRPr="0060061B" w:rsidTr="00E966A1">
        <w:tc>
          <w:tcPr>
            <w:tcW w:w="1848" w:type="dxa"/>
          </w:tcPr>
          <w:p w:rsidR="00532215" w:rsidRPr="0060061B" w:rsidRDefault="00532215" w:rsidP="00E966A1">
            <w:pPr>
              <w:pStyle w:val="Header"/>
              <w:jc w:val="center"/>
            </w:pPr>
            <w:r w:rsidRPr="0060061B">
              <w:t>Advanced</w:t>
            </w:r>
          </w:p>
          <w:p w:rsidR="00532215" w:rsidRPr="0060061B" w:rsidRDefault="00532215" w:rsidP="00E966A1">
            <w:pPr>
              <w:pStyle w:val="Header"/>
              <w:jc w:val="center"/>
            </w:pPr>
          </w:p>
        </w:tc>
        <w:tc>
          <w:tcPr>
            <w:tcW w:w="1545" w:type="dxa"/>
            <w:shd w:val="clear" w:color="auto" w:fill="auto"/>
          </w:tcPr>
          <w:p w:rsidR="00532215" w:rsidRPr="0060061B" w:rsidRDefault="00532215" w:rsidP="00E966A1">
            <w:pPr>
              <w:pStyle w:val="Header"/>
            </w:pPr>
            <w:r>
              <w:t>4</w:t>
            </w:r>
          </w:p>
        </w:tc>
        <w:tc>
          <w:tcPr>
            <w:tcW w:w="1546" w:type="dxa"/>
            <w:shd w:val="clear" w:color="auto" w:fill="auto"/>
          </w:tcPr>
          <w:p w:rsidR="00532215" w:rsidRPr="0060061B" w:rsidRDefault="00532215" w:rsidP="00E966A1">
            <w:pPr>
              <w:pStyle w:val="Header"/>
            </w:pPr>
            <w:r>
              <w:t>2</w:t>
            </w:r>
          </w:p>
        </w:tc>
        <w:tc>
          <w:tcPr>
            <w:tcW w:w="1545" w:type="dxa"/>
          </w:tcPr>
          <w:p w:rsidR="00532215" w:rsidRPr="0060061B" w:rsidRDefault="00532215" w:rsidP="00E966A1">
            <w:pPr>
              <w:pStyle w:val="Header"/>
            </w:pPr>
            <w:r>
              <w:t>1</w:t>
            </w:r>
          </w:p>
        </w:tc>
        <w:tc>
          <w:tcPr>
            <w:tcW w:w="1546" w:type="dxa"/>
          </w:tcPr>
          <w:p w:rsidR="00532215" w:rsidRPr="0060061B" w:rsidRDefault="00532215" w:rsidP="00E966A1">
            <w:pPr>
              <w:pStyle w:val="Header"/>
            </w:pPr>
            <w:r>
              <w:t>1</w:t>
            </w:r>
          </w:p>
        </w:tc>
        <w:tc>
          <w:tcPr>
            <w:tcW w:w="1546" w:type="dxa"/>
          </w:tcPr>
          <w:p w:rsidR="00532215" w:rsidRPr="0060061B" w:rsidRDefault="00532215" w:rsidP="00E966A1">
            <w:pPr>
              <w:pStyle w:val="Header"/>
            </w:pPr>
            <w:r>
              <w:t>2</w:t>
            </w:r>
          </w:p>
        </w:tc>
      </w:tr>
    </w:tbl>
    <w:p w:rsidR="006B3DE9" w:rsidRDefault="00532215" w:rsidP="006B3DE9">
      <w:pPr>
        <w:spacing w:line="480" w:lineRule="auto"/>
        <w:rPr>
          <w:rFonts w:ascii="Times New Roman" w:hAnsi="Times New Roman" w:cs="Times New Roman"/>
          <w:sz w:val="24"/>
          <w:szCs w:val="24"/>
        </w:rPr>
      </w:pPr>
      <w:r>
        <w:rPr>
          <w:rFonts w:ascii="Times New Roman" w:hAnsi="Times New Roman" w:cs="Times New Roman"/>
          <w:sz w:val="24"/>
          <w:szCs w:val="24"/>
        </w:rPr>
        <w:t xml:space="preserve"> Out of the 14</w:t>
      </w:r>
      <w:r w:rsidR="006B3DE9">
        <w:rPr>
          <w:rFonts w:ascii="Times New Roman" w:hAnsi="Times New Roman" w:cs="Times New Roman"/>
          <w:sz w:val="24"/>
          <w:szCs w:val="24"/>
        </w:rPr>
        <w:t xml:space="preserve"> English language learners </w:t>
      </w:r>
      <w:r w:rsidR="002D40ED">
        <w:rPr>
          <w:rFonts w:ascii="Times New Roman" w:hAnsi="Times New Roman" w:cs="Times New Roman"/>
          <w:sz w:val="24"/>
          <w:szCs w:val="24"/>
        </w:rPr>
        <w:t>writing was the weak point for eight</w:t>
      </w:r>
      <w:r w:rsidR="006B3DE9">
        <w:rPr>
          <w:rFonts w:ascii="Times New Roman" w:hAnsi="Times New Roman" w:cs="Times New Roman"/>
          <w:sz w:val="24"/>
          <w:szCs w:val="24"/>
        </w:rPr>
        <w:t xml:space="preserve"> of the students.  Six of the 24 students are on an SST or IEP, with 2 of those students repeating second </w:t>
      </w:r>
      <w:r w:rsidR="00372C02">
        <w:rPr>
          <w:rFonts w:ascii="Times New Roman" w:hAnsi="Times New Roman" w:cs="Times New Roman"/>
          <w:sz w:val="24"/>
          <w:szCs w:val="24"/>
        </w:rPr>
        <w:t>grade this year. In addition two</w:t>
      </w:r>
      <w:r w:rsidR="006B3DE9">
        <w:rPr>
          <w:rFonts w:ascii="Times New Roman" w:hAnsi="Times New Roman" w:cs="Times New Roman"/>
          <w:sz w:val="24"/>
          <w:szCs w:val="24"/>
        </w:rPr>
        <w:t xml:space="preserve"> of the six participate in class intervention time with a special education professional. The variety of students within this</w:t>
      </w:r>
      <w:r w:rsidR="006D2AB6">
        <w:rPr>
          <w:rFonts w:ascii="Times New Roman" w:hAnsi="Times New Roman" w:cs="Times New Roman"/>
          <w:sz w:val="24"/>
          <w:szCs w:val="24"/>
        </w:rPr>
        <w:t xml:space="preserve"> classroom poses a challenge that</w:t>
      </w:r>
      <w:r w:rsidR="006B3DE9">
        <w:rPr>
          <w:rFonts w:ascii="Times New Roman" w:hAnsi="Times New Roman" w:cs="Times New Roman"/>
          <w:sz w:val="24"/>
          <w:szCs w:val="24"/>
        </w:rPr>
        <w:t xml:space="preserve"> may require supplementary instructional scaffolding.</w:t>
      </w:r>
    </w:p>
    <w:p w:rsidR="006B3DE9" w:rsidRPr="006B3DE9" w:rsidRDefault="006B3DE9" w:rsidP="006B3DE9">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Relevance </w:t>
      </w:r>
      <w:r w:rsidR="00EA3312">
        <w:rPr>
          <w:rFonts w:ascii="Times New Roman" w:hAnsi="Times New Roman" w:cs="Times New Roman"/>
          <w:b/>
          <w:sz w:val="24"/>
          <w:szCs w:val="24"/>
        </w:rPr>
        <w:t>/Purpose</w:t>
      </w:r>
    </w:p>
    <w:p w:rsidR="006B3DE9" w:rsidRDefault="006B3DE9" w:rsidP="006B3DE9">
      <w:pPr>
        <w:spacing w:line="480" w:lineRule="auto"/>
        <w:ind w:firstLine="720"/>
        <w:rPr>
          <w:rFonts w:ascii="Times New Roman" w:hAnsi="Times New Roman" w:cs="Times New Roman"/>
          <w:sz w:val="24"/>
          <w:szCs w:val="24"/>
        </w:rPr>
      </w:pPr>
      <w:r w:rsidRPr="00F06D06">
        <w:rPr>
          <w:rFonts w:ascii="Times New Roman" w:hAnsi="Times New Roman" w:cs="Times New Roman"/>
          <w:sz w:val="24"/>
          <w:szCs w:val="24"/>
        </w:rPr>
        <w:t>The American education system has failed to reach it</w:t>
      </w:r>
      <w:r>
        <w:rPr>
          <w:rFonts w:ascii="Times New Roman" w:hAnsi="Times New Roman" w:cs="Times New Roman"/>
          <w:sz w:val="24"/>
          <w:szCs w:val="24"/>
        </w:rPr>
        <w:t>s</w:t>
      </w:r>
      <w:r w:rsidRPr="00F06D06">
        <w:rPr>
          <w:rFonts w:ascii="Times New Roman" w:hAnsi="Times New Roman" w:cs="Times New Roman"/>
          <w:sz w:val="24"/>
          <w:szCs w:val="24"/>
        </w:rPr>
        <w:t xml:space="preserve"> potential for growth and development because it has been unsuccessful in putting</w:t>
      </w:r>
      <w:r>
        <w:rPr>
          <w:rFonts w:ascii="Times New Roman" w:hAnsi="Times New Roman" w:cs="Times New Roman"/>
          <w:sz w:val="24"/>
          <w:szCs w:val="24"/>
        </w:rPr>
        <w:t xml:space="preserve"> emphasis on </w:t>
      </w:r>
      <w:r w:rsidRPr="00F06D06">
        <w:rPr>
          <w:rFonts w:ascii="Times New Roman" w:hAnsi="Times New Roman" w:cs="Times New Roman"/>
          <w:sz w:val="24"/>
          <w:szCs w:val="24"/>
        </w:rPr>
        <w:t>language and communication in writing as a priority in th</w:t>
      </w:r>
      <w:r>
        <w:rPr>
          <w:rFonts w:ascii="Times New Roman" w:hAnsi="Times New Roman" w:cs="Times New Roman"/>
          <w:sz w:val="24"/>
          <w:szCs w:val="24"/>
        </w:rPr>
        <w:t>e classroom (Natio</w:t>
      </w:r>
      <w:r w:rsidR="00FD167C">
        <w:rPr>
          <w:rFonts w:ascii="Times New Roman" w:hAnsi="Times New Roman" w:cs="Times New Roman"/>
          <w:sz w:val="24"/>
          <w:szCs w:val="24"/>
        </w:rPr>
        <w:t>nal Commission on Writing, 2003</w:t>
      </w:r>
      <w:r>
        <w:rPr>
          <w:rFonts w:ascii="Times New Roman" w:hAnsi="Times New Roman" w:cs="Times New Roman"/>
          <w:sz w:val="24"/>
          <w:szCs w:val="24"/>
        </w:rPr>
        <w:t>). Learning how to write well</w:t>
      </w:r>
      <w:r w:rsidRPr="00F06D06">
        <w:rPr>
          <w:rFonts w:ascii="Times New Roman" w:hAnsi="Times New Roman" w:cs="Times New Roman"/>
          <w:sz w:val="24"/>
          <w:szCs w:val="24"/>
        </w:rPr>
        <w:t xml:space="preserve"> with value and purpose is not only essential for success in school but for effective participation in a professional environment and a rewardi</w:t>
      </w:r>
      <w:r>
        <w:rPr>
          <w:rFonts w:ascii="Times New Roman" w:hAnsi="Times New Roman" w:cs="Times New Roman"/>
          <w:sz w:val="24"/>
          <w:szCs w:val="24"/>
        </w:rPr>
        <w:t xml:space="preserve">ng social life (Graham, et al, 2012). </w:t>
      </w:r>
      <w:r w:rsidRPr="00F06D06">
        <w:rPr>
          <w:rFonts w:ascii="Times New Roman" w:hAnsi="Times New Roman" w:cs="Times New Roman"/>
          <w:sz w:val="24"/>
          <w:szCs w:val="24"/>
        </w:rPr>
        <w:t xml:space="preserve"> Throughout a child’s academic years, students are expected to carry out a variety of classroom assignments and excel on standardize testing which incorporates</w:t>
      </w:r>
      <w:r>
        <w:rPr>
          <w:rFonts w:ascii="Times New Roman" w:hAnsi="Times New Roman" w:cs="Times New Roman"/>
          <w:sz w:val="24"/>
          <w:szCs w:val="24"/>
        </w:rPr>
        <w:t xml:space="preserve"> open ended questions and essay</w:t>
      </w:r>
      <w:r w:rsidRPr="00F06D06">
        <w:rPr>
          <w:rFonts w:ascii="Times New Roman" w:hAnsi="Times New Roman" w:cs="Times New Roman"/>
          <w:sz w:val="24"/>
          <w:szCs w:val="24"/>
        </w:rPr>
        <w:t xml:space="preserve"> (Jasmine</w:t>
      </w:r>
      <w:r>
        <w:rPr>
          <w:rFonts w:ascii="Times New Roman" w:hAnsi="Times New Roman" w:cs="Times New Roman"/>
          <w:sz w:val="24"/>
          <w:szCs w:val="24"/>
        </w:rPr>
        <w:t>&amp; Weiner, 2007</w:t>
      </w:r>
      <w:r w:rsidRPr="00F06D06">
        <w:rPr>
          <w:rFonts w:ascii="Times New Roman" w:hAnsi="Times New Roman" w:cs="Times New Roman"/>
          <w:sz w:val="24"/>
          <w:szCs w:val="24"/>
        </w:rPr>
        <w:t>)</w:t>
      </w:r>
      <w:r w:rsidR="00FD167C">
        <w:rPr>
          <w:rFonts w:ascii="Times New Roman" w:hAnsi="Times New Roman" w:cs="Times New Roman"/>
          <w:sz w:val="24"/>
          <w:szCs w:val="24"/>
        </w:rPr>
        <w:t xml:space="preserve">. The skills </w:t>
      </w:r>
      <w:r w:rsidR="009D5D07">
        <w:rPr>
          <w:rFonts w:ascii="Times New Roman" w:hAnsi="Times New Roman" w:cs="Times New Roman"/>
          <w:sz w:val="24"/>
          <w:szCs w:val="24"/>
        </w:rPr>
        <w:t>of writing</w:t>
      </w:r>
      <w:r w:rsidRPr="00F06D06">
        <w:rPr>
          <w:rFonts w:ascii="Times New Roman" w:hAnsi="Times New Roman" w:cs="Times New Roman"/>
          <w:sz w:val="24"/>
          <w:szCs w:val="24"/>
        </w:rPr>
        <w:t xml:space="preserve"> </w:t>
      </w:r>
      <w:r w:rsidR="00532215">
        <w:rPr>
          <w:rFonts w:ascii="Times New Roman" w:hAnsi="Times New Roman" w:cs="Times New Roman"/>
          <w:sz w:val="24"/>
          <w:szCs w:val="24"/>
        </w:rPr>
        <w:t>are</w:t>
      </w:r>
      <w:r>
        <w:rPr>
          <w:rFonts w:ascii="Times New Roman" w:hAnsi="Times New Roman" w:cs="Times New Roman"/>
          <w:sz w:val="24"/>
          <w:szCs w:val="24"/>
        </w:rPr>
        <w:t xml:space="preserve"> essential </w:t>
      </w:r>
      <w:r w:rsidRPr="00F06D06">
        <w:rPr>
          <w:rFonts w:ascii="Times New Roman" w:hAnsi="Times New Roman" w:cs="Times New Roman"/>
          <w:sz w:val="24"/>
          <w:szCs w:val="24"/>
        </w:rPr>
        <w:t>in order to be a functioning member of our society</w:t>
      </w:r>
      <w:r>
        <w:rPr>
          <w:rFonts w:ascii="Times New Roman" w:hAnsi="Times New Roman" w:cs="Times New Roman"/>
          <w:sz w:val="24"/>
          <w:szCs w:val="24"/>
        </w:rPr>
        <w:t xml:space="preserve"> and </w:t>
      </w:r>
      <w:r w:rsidRPr="00F06D06">
        <w:rPr>
          <w:rFonts w:ascii="Times New Roman" w:hAnsi="Times New Roman" w:cs="Times New Roman"/>
          <w:sz w:val="24"/>
          <w:szCs w:val="24"/>
        </w:rPr>
        <w:t>academic endeavors</w:t>
      </w:r>
      <w:r>
        <w:rPr>
          <w:rFonts w:ascii="Times New Roman" w:hAnsi="Times New Roman" w:cs="Times New Roman"/>
          <w:sz w:val="24"/>
          <w:szCs w:val="24"/>
        </w:rPr>
        <w:t>; therefore</w:t>
      </w:r>
      <w:r w:rsidR="00532215">
        <w:rPr>
          <w:rFonts w:ascii="Times New Roman" w:hAnsi="Times New Roman" w:cs="Times New Roman"/>
          <w:sz w:val="24"/>
          <w:szCs w:val="24"/>
        </w:rPr>
        <w:t>,</w:t>
      </w:r>
      <w:r>
        <w:rPr>
          <w:rFonts w:ascii="Times New Roman" w:hAnsi="Times New Roman" w:cs="Times New Roman"/>
          <w:sz w:val="24"/>
          <w:szCs w:val="24"/>
        </w:rPr>
        <w:t xml:space="preserve"> </w:t>
      </w:r>
      <w:r w:rsidRPr="00F06D06">
        <w:rPr>
          <w:rFonts w:ascii="Times New Roman" w:hAnsi="Times New Roman" w:cs="Times New Roman"/>
          <w:sz w:val="24"/>
          <w:szCs w:val="24"/>
        </w:rPr>
        <w:t>it is surprising that writing is not vi</w:t>
      </w:r>
      <w:r w:rsidR="00FD167C">
        <w:rPr>
          <w:rFonts w:ascii="Times New Roman" w:hAnsi="Times New Roman" w:cs="Times New Roman"/>
          <w:sz w:val="24"/>
          <w:szCs w:val="24"/>
        </w:rPr>
        <w:t>ewed as a</w:t>
      </w:r>
      <w:r>
        <w:rPr>
          <w:rFonts w:ascii="Times New Roman" w:hAnsi="Times New Roman" w:cs="Times New Roman"/>
          <w:sz w:val="24"/>
          <w:szCs w:val="24"/>
        </w:rPr>
        <w:t xml:space="preserve"> necessary</w:t>
      </w:r>
      <w:r w:rsidRPr="00F06D06">
        <w:rPr>
          <w:rFonts w:ascii="Times New Roman" w:hAnsi="Times New Roman" w:cs="Times New Roman"/>
          <w:sz w:val="24"/>
          <w:szCs w:val="24"/>
        </w:rPr>
        <w:t xml:space="preserve"> component of primary education particularly in kindergarten through third grade classroom environments.  In Jasmine and Weiner’s</w:t>
      </w:r>
      <w:r w:rsidR="00FD167C">
        <w:rPr>
          <w:rFonts w:ascii="Times New Roman" w:hAnsi="Times New Roman" w:cs="Times New Roman"/>
          <w:sz w:val="24"/>
          <w:szCs w:val="24"/>
        </w:rPr>
        <w:t xml:space="preserve"> (2007)</w:t>
      </w:r>
      <w:r w:rsidRPr="00F06D06">
        <w:rPr>
          <w:rFonts w:ascii="Times New Roman" w:hAnsi="Times New Roman" w:cs="Times New Roman"/>
          <w:sz w:val="24"/>
          <w:szCs w:val="24"/>
        </w:rPr>
        <w:t xml:space="preserve"> research, they state elementary educators fall short on teaching writing skills because of the belief that lower primary</w:t>
      </w:r>
      <w:r w:rsidR="006F534A">
        <w:rPr>
          <w:rFonts w:ascii="Times New Roman" w:hAnsi="Times New Roman" w:cs="Times New Roman"/>
          <w:sz w:val="24"/>
          <w:szCs w:val="24"/>
        </w:rPr>
        <w:t xml:space="preserve"> aged</w:t>
      </w:r>
      <w:r w:rsidRPr="00F06D06">
        <w:rPr>
          <w:rFonts w:ascii="Times New Roman" w:hAnsi="Times New Roman" w:cs="Times New Roman"/>
          <w:sz w:val="24"/>
          <w:szCs w:val="24"/>
        </w:rPr>
        <w:t xml:space="preserve"> students lack the ability to participate in the writing process.  </w:t>
      </w:r>
      <w:r w:rsidR="00514D31">
        <w:rPr>
          <w:rFonts w:ascii="Times New Roman" w:hAnsi="Times New Roman" w:cs="Times New Roman"/>
          <w:sz w:val="24"/>
          <w:szCs w:val="24"/>
        </w:rPr>
        <w:t xml:space="preserve">Therefore, by </w:t>
      </w:r>
      <w:r w:rsidR="00394739">
        <w:rPr>
          <w:rFonts w:ascii="Times New Roman" w:hAnsi="Times New Roman" w:cs="Times New Roman"/>
          <w:sz w:val="24"/>
          <w:szCs w:val="24"/>
        </w:rPr>
        <w:t>not instilling</w:t>
      </w:r>
      <w:r w:rsidRPr="00F06D06">
        <w:rPr>
          <w:rFonts w:ascii="Times New Roman" w:hAnsi="Times New Roman" w:cs="Times New Roman"/>
          <w:sz w:val="24"/>
          <w:szCs w:val="24"/>
        </w:rPr>
        <w:t xml:space="preserve"> t</w:t>
      </w:r>
      <w:r w:rsidR="00514D31">
        <w:rPr>
          <w:rFonts w:ascii="Times New Roman" w:hAnsi="Times New Roman" w:cs="Times New Roman"/>
          <w:sz w:val="24"/>
          <w:szCs w:val="24"/>
        </w:rPr>
        <w:t xml:space="preserve">he belief in students at a young </w:t>
      </w:r>
      <w:r>
        <w:rPr>
          <w:rFonts w:ascii="Times New Roman" w:hAnsi="Times New Roman" w:cs="Times New Roman"/>
          <w:sz w:val="24"/>
          <w:szCs w:val="24"/>
        </w:rPr>
        <w:t xml:space="preserve">age </w:t>
      </w:r>
      <w:r w:rsidRPr="00F06D06">
        <w:rPr>
          <w:rFonts w:ascii="Times New Roman" w:hAnsi="Times New Roman" w:cs="Times New Roman"/>
          <w:sz w:val="24"/>
          <w:szCs w:val="24"/>
        </w:rPr>
        <w:t>that they can be successful at writing could be det</w:t>
      </w:r>
      <w:r w:rsidR="00394739">
        <w:rPr>
          <w:rFonts w:ascii="Times New Roman" w:hAnsi="Times New Roman" w:cs="Times New Roman"/>
          <w:sz w:val="24"/>
          <w:szCs w:val="24"/>
        </w:rPr>
        <w:t>rimental to their future confidence</w:t>
      </w:r>
      <w:r w:rsidRPr="00F06D06">
        <w:rPr>
          <w:rFonts w:ascii="Times New Roman" w:hAnsi="Times New Roman" w:cs="Times New Roman"/>
          <w:sz w:val="24"/>
          <w:szCs w:val="24"/>
        </w:rPr>
        <w:t xml:space="preserve"> as writers</w:t>
      </w:r>
      <w:r w:rsidR="00394739">
        <w:rPr>
          <w:rFonts w:ascii="Times New Roman" w:hAnsi="Times New Roman" w:cs="Times New Roman"/>
          <w:sz w:val="24"/>
          <w:szCs w:val="24"/>
        </w:rPr>
        <w:t xml:space="preserve"> (Graham, et al, 2012;</w:t>
      </w:r>
      <w:r w:rsidR="00394739" w:rsidRPr="00394739">
        <w:rPr>
          <w:rFonts w:ascii="Times New Roman" w:hAnsi="Times New Roman" w:cs="Times New Roman"/>
          <w:sz w:val="24"/>
          <w:szCs w:val="24"/>
        </w:rPr>
        <w:t xml:space="preserve"> </w:t>
      </w:r>
      <w:r w:rsidR="00394739" w:rsidRPr="00F06D06">
        <w:rPr>
          <w:rFonts w:ascii="Times New Roman" w:hAnsi="Times New Roman" w:cs="Times New Roman"/>
          <w:sz w:val="24"/>
          <w:szCs w:val="24"/>
        </w:rPr>
        <w:t>Jasmine</w:t>
      </w:r>
      <w:r w:rsidR="00394739">
        <w:rPr>
          <w:rFonts w:ascii="Times New Roman" w:hAnsi="Times New Roman" w:cs="Times New Roman"/>
          <w:sz w:val="24"/>
          <w:szCs w:val="24"/>
        </w:rPr>
        <w:t>&amp; Weiner, 2007</w:t>
      </w:r>
      <w:r w:rsidR="00394739" w:rsidRPr="00F06D06">
        <w:rPr>
          <w:rFonts w:ascii="Times New Roman" w:hAnsi="Times New Roman" w:cs="Times New Roman"/>
          <w:sz w:val="24"/>
          <w:szCs w:val="24"/>
        </w:rPr>
        <w:t>)</w:t>
      </w:r>
      <w:r w:rsidR="00394739">
        <w:rPr>
          <w:rFonts w:ascii="Times New Roman" w:hAnsi="Times New Roman" w:cs="Times New Roman"/>
          <w:sz w:val="24"/>
          <w:szCs w:val="24"/>
        </w:rPr>
        <w:t>.</w:t>
      </w:r>
      <w:r w:rsidRPr="00F06D06">
        <w:rPr>
          <w:rFonts w:ascii="Times New Roman" w:hAnsi="Times New Roman" w:cs="Times New Roman"/>
          <w:sz w:val="24"/>
          <w:szCs w:val="24"/>
        </w:rPr>
        <w:t xml:space="preserve"> </w:t>
      </w:r>
    </w:p>
    <w:p w:rsidR="006B3DE9" w:rsidRDefault="006B3DE9" w:rsidP="006B3DE9">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6F534A">
        <w:rPr>
          <w:rFonts w:ascii="Times New Roman" w:hAnsi="Times New Roman" w:cs="Times New Roman"/>
          <w:sz w:val="24"/>
          <w:szCs w:val="24"/>
        </w:rPr>
        <w:t>s an</w:t>
      </w:r>
      <w:r>
        <w:rPr>
          <w:rFonts w:ascii="Times New Roman" w:hAnsi="Times New Roman" w:cs="Times New Roman"/>
          <w:sz w:val="24"/>
          <w:szCs w:val="24"/>
        </w:rPr>
        <w:t xml:space="preserve"> examination of the effects of Kindergarten through third grade primary education, students participating in a writi</w:t>
      </w:r>
      <w:r w:rsidR="00FD167C">
        <w:rPr>
          <w:rFonts w:ascii="Times New Roman" w:hAnsi="Times New Roman" w:cs="Times New Roman"/>
          <w:sz w:val="24"/>
          <w:szCs w:val="24"/>
        </w:rPr>
        <w:t>ng workshop were</w:t>
      </w:r>
      <w:r>
        <w:rPr>
          <w:rFonts w:ascii="Times New Roman" w:hAnsi="Times New Roman" w:cs="Times New Roman"/>
          <w:sz w:val="24"/>
          <w:szCs w:val="24"/>
        </w:rPr>
        <w:t xml:space="preserve"> assessed in order to determine whether </w:t>
      </w:r>
      <w:r w:rsidR="008C54D6">
        <w:rPr>
          <w:rFonts w:ascii="Times New Roman" w:hAnsi="Times New Roman" w:cs="Times New Roman"/>
          <w:sz w:val="24"/>
          <w:szCs w:val="24"/>
        </w:rPr>
        <w:t>the workshop was</w:t>
      </w:r>
      <w:r>
        <w:rPr>
          <w:rFonts w:ascii="Times New Roman" w:hAnsi="Times New Roman" w:cs="Times New Roman"/>
          <w:sz w:val="24"/>
          <w:szCs w:val="24"/>
        </w:rPr>
        <w:t xml:space="preserve"> an effective strategy to increase student motivation and knowledge about the writing process.  Educators in those early formative grades tend to remain at the drafting stage of the writing process with young students due to the fact that editing, revising, and conferences can be difficult to manage (Jasmine &amp; Weiner, 2007; Graham, et al, 2012). However</w:t>
      </w:r>
      <w:r w:rsidR="00532215">
        <w:rPr>
          <w:rFonts w:ascii="Times New Roman" w:hAnsi="Times New Roman" w:cs="Times New Roman"/>
          <w:sz w:val="24"/>
          <w:szCs w:val="24"/>
        </w:rPr>
        <w:t>,</w:t>
      </w:r>
      <w:r>
        <w:rPr>
          <w:rFonts w:ascii="Times New Roman" w:hAnsi="Times New Roman" w:cs="Times New Roman"/>
          <w:sz w:val="24"/>
          <w:szCs w:val="24"/>
        </w:rPr>
        <w:t xml:space="preserve"> with the implementation of common core standards, educators need to develop a technique for teaching </w:t>
      </w:r>
      <w:r>
        <w:rPr>
          <w:rFonts w:ascii="Times New Roman" w:hAnsi="Times New Roman" w:cs="Times New Roman"/>
          <w:sz w:val="24"/>
          <w:szCs w:val="24"/>
        </w:rPr>
        <w:lastRenderedPageBreak/>
        <w:t>the writing process from a young age. Due to this implementation, students will be expected to perform short answer</w:t>
      </w:r>
      <w:r w:rsidR="008C54D6">
        <w:rPr>
          <w:rFonts w:ascii="Times New Roman" w:hAnsi="Times New Roman" w:cs="Times New Roman"/>
          <w:sz w:val="24"/>
          <w:szCs w:val="24"/>
        </w:rPr>
        <w:t xml:space="preserve"> responses on high stakes tests. T</w:t>
      </w:r>
      <w:r>
        <w:rPr>
          <w:rFonts w:ascii="Times New Roman" w:hAnsi="Times New Roman" w:cs="Times New Roman"/>
          <w:sz w:val="24"/>
          <w:szCs w:val="24"/>
        </w:rPr>
        <w:t xml:space="preserve">herefore, establishing </w:t>
      </w:r>
      <w:r w:rsidR="008C54D6">
        <w:rPr>
          <w:rFonts w:ascii="Times New Roman" w:hAnsi="Times New Roman" w:cs="Times New Roman"/>
          <w:sz w:val="24"/>
          <w:szCs w:val="24"/>
        </w:rPr>
        <w:t xml:space="preserve">foundational writing skills </w:t>
      </w:r>
      <w:r>
        <w:rPr>
          <w:rFonts w:ascii="Times New Roman" w:hAnsi="Times New Roman" w:cs="Times New Roman"/>
          <w:sz w:val="24"/>
          <w:szCs w:val="24"/>
        </w:rPr>
        <w:t>will be crucial for young students to acquire s</w:t>
      </w:r>
      <w:r w:rsidR="008C54D6">
        <w:rPr>
          <w:rFonts w:ascii="Times New Roman" w:hAnsi="Times New Roman" w:cs="Times New Roman"/>
          <w:sz w:val="24"/>
          <w:szCs w:val="24"/>
        </w:rPr>
        <w:t xml:space="preserve">o they can complete </w:t>
      </w:r>
      <w:r w:rsidR="00EB3ABD">
        <w:rPr>
          <w:rFonts w:ascii="Times New Roman" w:hAnsi="Times New Roman" w:cs="Times New Roman"/>
          <w:sz w:val="24"/>
          <w:szCs w:val="24"/>
        </w:rPr>
        <w:t>assessments</w:t>
      </w:r>
      <w:r w:rsidR="008C54D6">
        <w:rPr>
          <w:rFonts w:ascii="Times New Roman" w:hAnsi="Times New Roman" w:cs="Times New Roman"/>
          <w:sz w:val="24"/>
          <w:szCs w:val="24"/>
        </w:rPr>
        <w:t xml:space="preserve"> to the best of their abilities</w:t>
      </w:r>
      <w:r>
        <w:rPr>
          <w:rFonts w:ascii="Times New Roman" w:hAnsi="Times New Roman" w:cs="Times New Roman"/>
          <w:sz w:val="24"/>
          <w:szCs w:val="24"/>
        </w:rPr>
        <w:t>.</w:t>
      </w:r>
    </w:p>
    <w:p w:rsidR="006B3DE9" w:rsidRDefault="00EA3312" w:rsidP="00EA3312">
      <w:pPr>
        <w:spacing w:line="480" w:lineRule="auto"/>
        <w:ind w:firstLine="720"/>
        <w:rPr>
          <w:rFonts w:ascii="Times New Roman" w:hAnsi="Times New Roman" w:cs="Times New Roman"/>
          <w:b/>
          <w:sz w:val="24"/>
          <w:szCs w:val="24"/>
        </w:rPr>
      </w:pPr>
      <w:r w:rsidRPr="00EA3312">
        <w:rPr>
          <w:rFonts w:ascii="Times New Roman" w:hAnsi="Times New Roman" w:cs="Times New Roman"/>
          <w:sz w:val="24"/>
          <w:szCs w:val="24"/>
        </w:rPr>
        <w:t xml:space="preserve">Research indicates that a classroom structured </w:t>
      </w:r>
      <w:r w:rsidR="006F534A">
        <w:rPr>
          <w:rFonts w:ascii="Times New Roman" w:hAnsi="Times New Roman" w:cs="Times New Roman"/>
          <w:sz w:val="24"/>
          <w:szCs w:val="24"/>
        </w:rPr>
        <w:t>around</w:t>
      </w:r>
      <w:r w:rsidRPr="00EA3312">
        <w:rPr>
          <w:rFonts w:ascii="Times New Roman" w:hAnsi="Times New Roman" w:cs="Times New Roman"/>
          <w:sz w:val="24"/>
          <w:szCs w:val="24"/>
        </w:rPr>
        <w:t xml:space="preserve"> the writing workshop model </w:t>
      </w:r>
      <w:r w:rsidR="006F534A">
        <w:rPr>
          <w:rFonts w:ascii="Times New Roman" w:hAnsi="Times New Roman" w:cs="Times New Roman"/>
          <w:sz w:val="24"/>
          <w:szCs w:val="24"/>
        </w:rPr>
        <w:t>and that includes</w:t>
      </w:r>
      <w:r w:rsidRPr="00EA3312">
        <w:rPr>
          <w:rFonts w:ascii="Times New Roman" w:hAnsi="Times New Roman" w:cs="Times New Roman"/>
          <w:sz w:val="24"/>
          <w:szCs w:val="24"/>
        </w:rPr>
        <w:t xml:space="preserve"> publication of</w:t>
      </w:r>
      <w:r w:rsidR="00532215">
        <w:rPr>
          <w:rFonts w:ascii="Times New Roman" w:hAnsi="Times New Roman" w:cs="Times New Roman"/>
          <w:sz w:val="24"/>
          <w:szCs w:val="24"/>
        </w:rPr>
        <w:t xml:space="preserve"> the </w:t>
      </w:r>
      <w:r w:rsidRPr="00EA3312">
        <w:rPr>
          <w:rFonts w:ascii="Times New Roman" w:hAnsi="Times New Roman" w:cs="Times New Roman"/>
          <w:sz w:val="24"/>
          <w:szCs w:val="24"/>
        </w:rPr>
        <w:t>student’s work should allow the educator to effectively guide students’ motivation and engagement which will enhance their skills in writing</w:t>
      </w:r>
      <w:r w:rsidR="00885564">
        <w:rPr>
          <w:rFonts w:ascii="Times New Roman" w:hAnsi="Times New Roman" w:cs="Times New Roman"/>
          <w:sz w:val="24"/>
          <w:szCs w:val="24"/>
        </w:rPr>
        <w:t>(Jasmine &amp; Weiner, 2007; Graham, et al, 2012).</w:t>
      </w:r>
      <w:r w:rsidRPr="00EA3312">
        <w:rPr>
          <w:rFonts w:ascii="Times New Roman" w:hAnsi="Times New Roman" w:cs="Times New Roman"/>
          <w:sz w:val="24"/>
          <w:szCs w:val="24"/>
        </w:rPr>
        <w:t xml:space="preserve"> A multitude of studies have been conducted on upper elementary and middle school middle class classrooms</w:t>
      </w:r>
      <w:r>
        <w:rPr>
          <w:rFonts w:ascii="Times New Roman" w:hAnsi="Times New Roman" w:cs="Times New Roman"/>
          <w:sz w:val="24"/>
          <w:szCs w:val="24"/>
        </w:rPr>
        <w:t>, but few studies have been conducted with</w:t>
      </w:r>
      <w:r w:rsidR="00885564">
        <w:rPr>
          <w:rFonts w:ascii="Times New Roman" w:hAnsi="Times New Roman" w:cs="Times New Roman"/>
          <w:sz w:val="24"/>
          <w:szCs w:val="24"/>
        </w:rPr>
        <w:t>in populations with</w:t>
      </w:r>
      <w:r>
        <w:rPr>
          <w:rFonts w:ascii="Times New Roman" w:hAnsi="Times New Roman" w:cs="Times New Roman"/>
          <w:sz w:val="24"/>
          <w:szCs w:val="24"/>
        </w:rPr>
        <w:t xml:space="preserve"> high representations of low socio-economic status student and English language learner</w:t>
      </w:r>
      <w:r w:rsidR="008C54D6">
        <w:rPr>
          <w:rFonts w:ascii="Times New Roman" w:hAnsi="Times New Roman" w:cs="Times New Roman"/>
          <w:sz w:val="24"/>
          <w:szCs w:val="24"/>
        </w:rPr>
        <w:t>s</w:t>
      </w:r>
      <w:r>
        <w:rPr>
          <w:rFonts w:ascii="Times New Roman" w:hAnsi="Times New Roman" w:cs="Times New Roman"/>
          <w:sz w:val="24"/>
          <w:szCs w:val="24"/>
        </w:rPr>
        <w:t xml:space="preserve">.  </w:t>
      </w:r>
      <w:r w:rsidRPr="00EA3312">
        <w:rPr>
          <w:rFonts w:ascii="Times New Roman" w:hAnsi="Times New Roman"/>
          <w:noProof/>
          <w:sz w:val="24"/>
          <w:szCs w:val="24"/>
        </w:rPr>
        <w:t>The purpose of this study is to analyze student motivation and engagement during  writer's workshop sessions when students have a clear goal-oriented objective to publish their work for an audience of their peers, parents</w:t>
      </w:r>
      <w:r w:rsidR="00532215">
        <w:rPr>
          <w:rFonts w:ascii="Times New Roman" w:hAnsi="Times New Roman"/>
          <w:noProof/>
          <w:sz w:val="24"/>
          <w:szCs w:val="24"/>
        </w:rPr>
        <w:t>,</w:t>
      </w:r>
      <w:r w:rsidRPr="00EA3312">
        <w:rPr>
          <w:rFonts w:ascii="Times New Roman" w:hAnsi="Times New Roman"/>
          <w:noProof/>
          <w:sz w:val="24"/>
          <w:szCs w:val="24"/>
        </w:rPr>
        <w:t xml:space="preserve"> and/or school faculty in the context of second grade classroom. This study will also  evaluate whether or not giving students a purpose for their writing will increase students' writing as it pertains to the second grade common core standards.</w:t>
      </w:r>
    </w:p>
    <w:p w:rsidR="006B3DE9" w:rsidRDefault="00AD17C5" w:rsidP="006B3DE9">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Question </w:t>
      </w:r>
    </w:p>
    <w:p w:rsidR="00467E1E" w:rsidRDefault="00AD17C5" w:rsidP="00467E1E">
      <w:pPr>
        <w:spacing w:line="480" w:lineRule="auto"/>
        <w:rPr>
          <w:rFonts w:ascii="Times New Roman" w:hAnsi="Times New Roman" w:cs="Times New Roman"/>
          <w:i/>
          <w:sz w:val="24"/>
          <w:szCs w:val="24"/>
        </w:rPr>
      </w:pPr>
      <w:r>
        <w:rPr>
          <w:rFonts w:ascii="Times New Roman" w:hAnsi="Times New Roman" w:cs="Times New Roman"/>
          <w:b/>
          <w:sz w:val="24"/>
          <w:szCs w:val="24"/>
        </w:rPr>
        <w:tab/>
      </w:r>
      <w:r w:rsidRPr="00AD17C5">
        <w:rPr>
          <w:rFonts w:ascii="Times New Roman" w:hAnsi="Times New Roman" w:cs="Times New Roman"/>
          <w:i/>
          <w:sz w:val="24"/>
          <w:szCs w:val="24"/>
        </w:rPr>
        <w:t>What are the ef</w:t>
      </w:r>
      <w:r w:rsidR="00885564">
        <w:rPr>
          <w:rFonts w:ascii="Times New Roman" w:hAnsi="Times New Roman" w:cs="Times New Roman"/>
          <w:i/>
          <w:sz w:val="24"/>
          <w:szCs w:val="24"/>
        </w:rPr>
        <w:t>fects of publication on student</w:t>
      </w:r>
      <w:r w:rsidRPr="00AD17C5">
        <w:rPr>
          <w:rFonts w:ascii="Times New Roman" w:hAnsi="Times New Roman" w:cs="Times New Roman"/>
          <w:i/>
          <w:sz w:val="24"/>
          <w:szCs w:val="24"/>
        </w:rPr>
        <w:t>s</w:t>
      </w:r>
      <w:r w:rsidR="00885564">
        <w:rPr>
          <w:rFonts w:ascii="Times New Roman" w:hAnsi="Times New Roman" w:cs="Times New Roman"/>
          <w:i/>
          <w:sz w:val="24"/>
          <w:szCs w:val="24"/>
        </w:rPr>
        <w:t>’</w:t>
      </w:r>
      <w:r w:rsidRPr="00AD17C5">
        <w:rPr>
          <w:rFonts w:ascii="Times New Roman" w:hAnsi="Times New Roman" w:cs="Times New Roman"/>
          <w:i/>
          <w:sz w:val="24"/>
          <w:szCs w:val="24"/>
        </w:rPr>
        <w:t xml:space="preserve"> motivation, engagement and achievement in writing?</w:t>
      </w:r>
      <w:r w:rsidR="00F36E01" w:rsidRPr="00AD17C5">
        <w:rPr>
          <w:rFonts w:ascii="Times New Roman" w:hAnsi="Times New Roman" w:cs="Times New Roman"/>
          <w:i/>
          <w:sz w:val="24"/>
          <w:szCs w:val="24"/>
        </w:rPr>
        <w:tab/>
      </w:r>
    </w:p>
    <w:p w:rsidR="00AD17C5" w:rsidRDefault="00AD17C5" w:rsidP="00467E1E">
      <w:pPr>
        <w:spacing w:line="480" w:lineRule="auto"/>
        <w:ind w:firstLine="720"/>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The study aligns with my personal philosophy on teaching because i</w:t>
      </w:r>
      <w:r w:rsidRPr="005A143A">
        <w:rPr>
          <w:rFonts w:ascii="Times New Roman" w:hAnsi="Times New Roman" w:cs="Times New Roman"/>
          <w:color w:val="222222"/>
          <w:sz w:val="24"/>
          <w:shd w:val="clear" w:color="auto" w:fill="FFFFFF"/>
        </w:rPr>
        <w:t>n my eyes, the purpose of education is to bring out each student</w:t>
      </w:r>
      <w:r w:rsidR="00885564">
        <w:rPr>
          <w:rFonts w:ascii="Times New Roman" w:hAnsi="Times New Roman" w:cs="Times New Roman"/>
          <w:color w:val="222222"/>
          <w:sz w:val="24"/>
          <w:shd w:val="clear" w:color="auto" w:fill="FFFFFF"/>
        </w:rPr>
        <w:t>’</w:t>
      </w:r>
      <w:r w:rsidRPr="005A143A">
        <w:rPr>
          <w:rFonts w:ascii="Times New Roman" w:hAnsi="Times New Roman" w:cs="Times New Roman"/>
          <w:color w:val="222222"/>
          <w:sz w:val="24"/>
          <w:shd w:val="clear" w:color="auto" w:fill="FFFFFF"/>
        </w:rPr>
        <w:t>s</w:t>
      </w:r>
      <w:r w:rsidR="00885564">
        <w:rPr>
          <w:rFonts w:ascii="Times New Roman" w:hAnsi="Times New Roman" w:cs="Times New Roman"/>
          <w:color w:val="222222"/>
          <w:sz w:val="24"/>
          <w:shd w:val="clear" w:color="auto" w:fill="FFFFFF"/>
        </w:rPr>
        <w:t xml:space="preserve"> </w:t>
      </w:r>
      <w:r w:rsidRPr="005A143A">
        <w:rPr>
          <w:rFonts w:ascii="Times New Roman" w:hAnsi="Times New Roman" w:cs="Times New Roman"/>
          <w:color w:val="222222"/>
          <w:sz w:val="24"/>
          <w:shd w:val="clear" w:color="auto" w:fill="FFFFFF"/>
        </w:rPr>
        <w:t>physical, intellectual and social development by guiding students through hands</w:t>
      </w:r>
      <w:r w:rsidR="00885564">
        <w:rPr>
          <w:rFonts w:ascii="Times New Roman" w:hAnsi="Times New Roman" w:cs="Times New Roman"/>
          <w:color w:val="222222"/>
          <w:sz w:val="24"/>
          <w:shd w:val="clear" w:color="auto" w:fill="FFFFFF"/>
        </w:rPr>
        <w:t>-</w:t>
      </w:r>
      <w:r w:rsidRPr="005A143A">
        <w:rPr>
          <w:rFonts w:ascii="Times New Roman" w:hAnsi="Times New Roman" w:cs="Times New Roman"/>
          <w:color w:val="222222"/>
          <w:sz w:val="24"/>
          <w:shd w:val="clear" w:color="auto" w:fill="FFFFFF"/>
        </w:rPr>
        <w:t xml:space="preserve">on activities that support higher order thinking so that all students gain confidence in their own potential. </w:t>
      </w:r>
      <w:r w:rsidR="008C54D6">
        <w:rPr>
          <w:rFonts w:ascii="Times New Roman" w:hAnsi="Times New Roman" w:cs="Times New Roman"/>
          <w:color w:val="222222"/>
          <w:sz w:val="24"/>
          <w:shd w:val="clear" w:color="auto" w:fill="FFFFFF"/>
        </w:rPr>
        <w:t xml:space="preserve">Through a </w:t>
      </w:r>
      <w:r w:rsidRPr="005A143A">
        <w:rPr>
          <w:rFonts w:ascii="Times New Roman" w:hAnsi="Times New Roman" w:cs="Times New Roman"/>
          <w:color w:val="222222"/>
          <w:sz w:val="24"/>
          <w:shd w:val="clear" w:color="auto" w:fill="FFFFFF"/>
        </w:rPr>
        <w:t xml:space="preserve">combination of </w:t>
      </w:r>
      <w:r>
        <w:rPr>
          <w:rFonts w:ascii="Times New Roman" w:hAnsi="Times New Roman" w:cs="Times New Roman"/>
          <w:color w:val="222222"/>
          <w:sz w:val="24"/>
          <w:shd w:val="clear" w:color="auto" w:fill="FFFFFF"/>
        </w:rPr>
        <w:t xml:space="preserve">scaffolding students </w:t>
      </w:r>
      <w:r w:rsidR="008C54D6">
        <w:rPr>
          <w:rFonts w:ascii="Times New Roman" w:hAnsi="Times New Roman" w:cs="Times New Roman"/>
          <w:color w:val="222222"/>
          <w:sz w:val="24"/>
          <w:shd w:val="clear" w:color="auto" w:fill="FFFFFF"/>
        </w:rPr>
        <w:lastRenderedPageBreak/>
        <w:t xml:space="preserve">with the principles of Lev Vgotsky’s Socio-Cultural Theory and constructivism, </w:t>
      </w:r>
      <w:r w:rsidR="0043772A">
        <w:rPr>
          <w:rFonts w:ascii="Times New Roman" w:hAnsi="Times New Roman" w:cs="Times New Roman"/>
          <w:color w:val="222222"/>
          <w:sz w:val="24"/>
          <w:shd w:val="clear" w:color="auto" w:fill="FFFFFF"/>
        </w:rPr>
        <w:t xml:space="preserve">students will work through activities of their choice that allow them to think critically in diverse groupings.  This study provides insight for educators who value the principles of those theories and are interested in implementing a writer’s workshop into their primary education classroom. </w:t>
      </w:r>
    </w:p>
    <w:p w:rsidR="00743DCD" w:rsidRDefault="009B1260" w:rsidP="008C54D6">
      <w:pPr>
        <w:spacing w:line="480" w:lineRule="auto"/>
        <w:ind w:firstLine="720"/>
        <w:rPr>
          <w:rFonts w:ascii="Times New Roman" w:hAnsi="Times New Roman" w:cs="Times New Roman"/>
          <w:sz w:val="24"/>
          <w:szCs w:val="24"/>
        </w:rPr>
      </w:pPr>
      <w:r w:rsidRPr="008C54D6">
        <w:rPr>
          <w:rFonts w:ascii="Times New Roman" w:hAnsi="Times New Roman" w:cs="Times New Roman"/>
          <w:sz w:val="24"/>
          <w:szCs w:val="24"/>
        </w:rPr>
        <w:t>The writing workshop atmosphere i</w:t>
      </w:r>
      <w:r w:rsidR="0043772A">
        <w:rPr>
          <w:rFonts w:ascii="Times New Roman" w:hAnsi="Times New Roman" w:cs="Times New Roman"/>
          <w:sz w:val="24"/>
          <w:szCs w:val="24"/>
        </w:rPr>
        <w:t>s based on constructivist ideals, where students create</w:t>
      </w:r>
      <w:r w:rsidRPr="008C54D6">
        <w:rPr>
          <w:rFonts w:ascii="Times New Roman" w:hAnsi="Times New Roman" w:cs="Times New Roman"/>
          <w:sz w:val="24"/>
          <w:szCs w:val="24"/>
        </w:rPr>
        <w:t xml:space="preserve"> their own learning</w:t>
      </w:r>
      <w:r w:rsidR="0043772A">
        <w:rPr>
          <w:rFonts w:ascii="Times New Roman" w:hAnsi="Times New Roman" w:cs="Times New Roman"/>
          <w:sz w:val="24"/>
          <w:szCs w:val="24"/>
        </w:rPr>
        <w:t>.</w:t>
      </w:r>
      <w:r w:rsidR="00D761A8">
        <w:rPr>
          <w:rFonts w:ascii="Times New Roman" w:hAnsi="Times New Roman" w:cs="Times New Roman"/>
          <w:sz w:val="24"/>
          <w:szCs w:val="24"/>
        </w:rPr>
        <w:t xml:space="preserve"> </w:t>
      </w:r>
      <w:r w:rsidR="00743DCD" w:rsidRPr="008C54D6">
        <w:rPr>
          <w:rFonts w:ascii="Times New Roman" w:hAnsi="Times New Roman" w:cs="Times New Roman"/>
          <w:bCs/>
          <w:sz w:val="24"/>
          <w:szCs w:val="24"/>
        </w:rPr>
        <w:t>Constructivism</w:t>
      </w:r>
      <w:r w:rsidR="0043772A">
        <w:rPr>
          <w:rFonts w:ascii="Times New Roman" w:hAnsi="Times New Roman" w:cs="Times New Roman"/>
          <w:sz w:val="24"/>
          <w:szCs w:val="24"/>
        </w:rPr>
        <w:t xml:space="preserve"> is</w:t>
      </w:r>
      <w:r w:rsidR="00743DCD" w:rsidRPr="008C54D6">
        <w:rPr>
          <w:rFonts w:ascii="Times New Roman" w:hAnsi="Times New Roman" w:cs="Times New Roman"/>
          <w:sz w:val="24"/>
          <w:szCs w:val="24"/>
        </w:rPr>
        <w:t xml:space="preserve"> an educational </w:t>
      </w:r>
      <w:hyperlink r:id="rId8" w:history="1">
        <w:r w:rsidR="00743DCD" w:rsidRPr="008C54D6">
          <w:rPr>
            <w:rStyle w:val="Hyperlink"/>
            <w:rFonts w:ascii="Times New Roman" w:hAnsi="Times New Roman" w:cs="Times New Roman"/>
            <w:color w:val="auto"/>
            <w:sz w:val="24"/>
            <w:szCs w:val="24"/>
            <w:u w:val="none"/>
          </w:rPr>
          <w:t>learning theory</w:t>
        </w:r>
      </w:hyperlink>
      <w:r w:rsidR="0043772A">
        <w:rPr>
          <w:rFonts w:ascii="Times New Roman" w:hAnsi="Times New Roman" w:cs="Times New Roman"/>
          <w:sz w:val="24"/>
          <w:szCs w:val="24"/>
        </w:rPr>
        <w:t xml:space="preserve"> that</w:t>
      </w:r>
      <w:r w:rsidR="00743DCD" w:rsidRPr="008C54D6">
        <w:rPr>
          <w:rFonts w:ascii="Times New Roman" w:hAnsi="Times New Roman" w:cs="Times New Roman"/>
          <w:sz w:val="24"/>
          <w:szCs w:val="24"/>
        </w:rPr>
        <w:t xml:space="preserve"> is based on</w:t>
      </w:r>
      <w:r w:rsidR="00DB6C34" w:rsidRPr="008C54D6">
        <w:rPr>
          <w:rFonts w:ascii="Times New Roman" w:hAnsi="Times New Roman" w:cs="Times New Roman"/>
          <w:sz w:val="24"/>
          <w:szCs w:val="24"/>
        </w:rPr>
        <w:t xml:space="preserve"> an </w:t>
      </w:r>
      <w:r w:rsidR="00743DCD" w:rsidRPr="008C54D6">
        <w:rPr>
          <w:rFonts w:ascii="Times New Roman" w:hAnsi="Times New Roman" w:cs="Times New Roman"/>
          <w:sz w:val="24"/>
          <w:szCs w:val="24"/>
        </w:rPr>
        <w:t>approach to teaching that values student-initiated and student directed learning</w:t>
      </w:r>
      <w:r w:rsidR="00372C02">
        <w:rPr>
          <w:rFonts w:ascii="Times New Roman" w:hAnsi="Times New Roman" w:cs="Times New Roman"/>
          <w:sz w:val="24"/>
          <w:szCs w:val="24"/>
        </w:rPr>
        <w:t xml:space="preserve"> (Slavin</w:t>
      </w:r>
      <w:r w:rsidR="00166067">
        <w:rPr>
          <w:rFonts w:ascii="Times New Roman" w:hAnsi="Times New Roman" w:cs="Times New Roman"/>
          <w:sz w:val="24"/>
          <w:szCs w:val="24"/>
        </w:rPr>
        <w:t>, 2005</w:t>
      </w:r>
      <w:r w:rsidRPr="008C54D6">
        <w:rPr>
          <w:rFonts w:ascii="Times New Roman" w:hAnsi="Times New Roman" w:cs="Times New Roman"/>
          <w:sz w:val="24"/>
          <w:szCs w:val="24"/>
        </w:rPr>
        <w:t>)</w:t>
      </w:r>
      <w:r w:rsidR="00743DCD" w:rsidRPr="008C54D6">
        <w:rPr>
          <w:rFonts w:ascii="Times New Roman" w:hAnsi="Times New Roman" w:cs="Times New Roman"/>
          <w:sz w:val="24"/>
          <w:szCs w:val="24"/>
        </w:rPr>
        <w:t>. Throughout this process</w:t>
      </w:r>
      <w:r w:rsidR="00532215">
        <w:rPr>
          <w:rFonts w:ascii="Times New Roman" w:hAnsi="Times New Roman" w:cs="Times New Roman"/>
          <w:sz w:val="24"/>
          <w:szCs w:val="24"/>
        </w:rPr>
        <w:t>,</w:t>
      </w:r>
      <w:r w:rsidR="00743DCD" w:rsidRPr="008C54D6">
        <w:rPr>
          <w:rFonts w:ascii="Times New Roman" w:hAnsi="Times New Roman" w:cs="Times New Roman"/>
          <w:sz w:val="24"/>
          <w:szCs w:val="24"/>
        </w:rPr>
        <w:t xml:space="preserve"> the teacher plays a supporting role in student learning. It is built on the belief that when we encounter something new</w:t>
      </w:r>
      <w:r w:rsidR="00036A8C">
        <w:rPr>
          <w:rFonts w:ascii="Times New Roman" w:hAnsi="Times New Roman" w:cs="Times New Roman"/>
          <w:sz w:val="24"/>
          <w:szCs w:val="24"/>
        </w:rPr>
        <w:t>,</w:t>
      </w:r>
      <w:r w:rsidR="00743DCD" w:rsidRPr="008C54D6">
        <w:rPr>
          <w:rFonts w:ascii="Times New Roman" w:hAnsi="Times New Roman" w:cs="Times New Roman"/>
          <w:sz w:val="24"/>
          <w:szCs w:val="24"/>
        </w:rPr>
        <w:t xml:space="preserve"> we look to our past experiences to find meaning in the new material. Hence, we take these past experiences, </w:t>
      </w:r>
      <w:r w:rsidR="00532215">
        <w:rPr>
          <w:rFonts w:ascii="Times New Roman" w:hAnsi="Times New Roman" w:cs="Times New Roman"/>
          <w:sz w:val="24"/>
          <w:szCs w:val="24"/>
        </w:rPr>
        <w:t xml:space="preserve">and </w:t>
      </w:r>
      <w:r w:rsidR="00743DCD" w:rsidRPr="008C54D6">
        <w:rPr>
          <w:rFonts w:ascii="Times New Roman" w:hAnsi="Times New Roman" w:cs="Times New Roman"/>
          <w:sz w:val="24"/>
          <w:szCs w:val="24"/>
        </w:rPr>
        <w:t>reflect on them in order to make connections</w:t>
      </w:r>
      <w:r w:rsidR="00532215">
        <w:rPr>
          <w:rFonts w:ascii="Times New Roman" w:hAnsi="Times New Roman" w:cs="Times New Roman"/>
          <w:sz w:val="24"/>
          <w:szCs w:val="24"/>
        </w:rPr>
        <w:t>. Then</w:t>
      </w:r>
      <w:r w:rsidR="00885564">
        <w:rPr>
          <w:rFonts w:ascii="Times New Roman" w:hAnsi="Times New Roman" w:cs="Times New Roman"/>
          <w:sz w:val="24"/>
          <w:szCs w:val="24"/>
        </w:rPr>
        <w:t>, they</w:t>
      </w:r>
      <w:r w:rsidR="00743DCD" w:rsidRPr="008C54D6">
        <w:rPr>
          <w:rFonts w:ascii="Times New Roman" w:hAnsi="Times New Roman" w:cs="Times New Roman"/>
          <w:sz w:val="24"/>
          <w:szCs w:val="24"/>
        </w:rPr>
        <w:t xml:space="preserve"> use these connections to solve more complex problems. Essentially</w:t>
      </w:r>
      <w:r w:rsidR="00036A8C">
        <w:rPr>
          <w:rFonts w:ascii="Times New Roman" w:hAnsi="Times New Roman" w:cs="Times New Roman"/>
          <w:sz w:val="24"/>
          <w:szCs w:val="24"/>
        </w:rPr>
        <w:t>,</w:t>
      </w:r>
      <w:r w:rsidR="00743DCD" w:rsidRPr="008C54D6">
        <w:rPr>
          <w:rFonts w:ascii="Times New Roman" w:hAnsi="Times New Roman" w:cs="Times New Roman"/>
          <w:sz w:val="24"/>
          <w:szCs w:val="24"/>
        </w:rPr>
        <w:t xml:space="preserve"> we are actively creating our own knowledge b</w:t>
      </w:r>
      <w:r w:rsidR="00885564">
        <w:rPr>
          <w:rFonts w:ascii="Times New Roman" w:hAnsi="Times New Roman" w:cs="Times New Roman"/>
          <w:sz w:val="24"/>
          <w:szCs w:val="24"/>
        </w:rPr>
        <w:t>y participating in guided hands-</w:t>
      </w:r>
      <w:r w:rsidR="00743DCD" w:rsidRPr="008C54D6">
        <w:rPr>
          <w:rFonts w:ascii="Times New Roman" w:hAnsi="Times New Roman" w:cs="Times New Roman"/>
          <w:sz w:val="24"/>
          <w:szCs w:val="24"/>
        </w:rPr>
        <w:t xml:space="preserve">on activities to find answers to more complex problems. </w:t>
      </w:r>
      <w:r w:rsidRPr="008C54D6">
        <w:rPr>
          <w:rFonts w:ascii="Times New Roman" w:hAnsi="Times New Roman" w:cs="Times New Roman"/>
          <w:sz w:val="24"/>
          <w:szCs w:val="24"/>
        </w:rPr>
        <w:t>Students in the general education classroom where this study takes place have been participating in a writer’s workshop time, where mini</w:t>
      </w:r>
      <w:r w:rsidR="00036A8C">
        <w:rPr>
          <w:rFonts w:ascii="Times New Roman" w:hAnsi="Times New Roman" w:cs="Times New Roman"/>
          <w:sz w:val="24"/>
          <w:szCs w:val="24"/>
        </w:rPr>
        <w:t>-</w:t>
      </w:r>
      <w:r w:rsidRPr="008C54D6">
        <w:rPr>
          <w:rFonts w:ascii="Times New Roman" w:hAnsi="Times New Roman" w:cs="Times New Roman"/>
          <w:sz w:val="24"/>
          <w:szCs w:val="24"/>
        </w:rPr>
        <w:t xml:space="preserve">lessons were conducted and journal </w:t>
      </w:r>
      <w:r w:rsidR="00036A8C">
        <w:rPr>
          <w:rFonts w:ascii="Times New Roman" w:hAnsi="Times New Roman" w:cs="Times New Roman"/>
          <w:sz w:val="24"/>
          <w:szCs w:val="24"/>
        </w:rPr>
        <w:t>writing took place. The student</w:t>
      </w:r>
      <w:r w:rsidRPr="008C54D6">
        <w:rPr>
          <w:rFonts w:ascii="Times New Roman" w:hAnsi="Times New Roman" w:cs="Times New Roman"/>
          <w:sz w:val="24"/>
          <w:szCs w:val="24"/>
        </w:rPr>
        <w:t xml:space="preserve">s will be able to use those past experiences </w:t>
      </w:r>
      <w:r w:rsidR="00DB6C34" w:rsidRPr="008C54D6">
        <w:rPr>
          <w:rFonts w:ascii="Times New Roman" w:hAnsi="Times New Roman" w:cs="Times New Roman"/>
          <w:sz w:val="24"/>
          <w:szCs w:val="24"/>
        </w:rPr>
        <w:t>to make connections to the importance of writing quality</w:t>
      </w:r>
      <w:r w:rsidR="00036A8C">
        <w:rPr>
          <w:rFonts w:ascii="Times New Roman" w:hAnsi="Times New Roman" w:cs="Times New Roman"/>
          <w:sz w:val="24"/>
          <w:szCs w:val="24"/>
        </w:rPr>
        <w:t>, as we implement publication within the process</w:t>
      </w:r>
      <w:r w:rsidR="00DB6C34" w:rsidRPr="008C54D6">
        <w:rPr>
          <w:rFonts w:ascii="Times New Roman" w:hAnsi="Times New Roman" w:cs="Times New Roman"/>
          <w:sz w:val="24"/>
          <w:szCs w:val="24"/>
        </w:rPr>
        <w:t xml:space="preserve">. </w:t>
      </w:r>
    </w:p>
    <w:p w:rsidR="00EB3ABD" w:rsidRPr="008C54D6" w:rsidRDefault="00EB3ABD" w:rsidP="008C54D6">
      <w:pPr>
        <w:spacing w:line="480" w:lineRule="auto"/>
        <w:ind w:firstLine="720"/>
        <w:rPr>
          <w:rFonts w:ascii="Times New Roman" w:hAnsi="Times New Roman" w:cs="Times New Roman"/>
          <w:sz w:val="24"/>
          <w:szCs w:val="24"/>
        </w:rPr>
      </w:pPr>
      <w:r>
        <w:rPr>
          <w:rFonts w:ascii="Times New Roman" w:hAnsi="Times New Roman" w:cs="Times New Roman"/>
          <w:sz w:val="24"/>
          <w:szCs w:val="24"/>
        </w:rPr>
        <w:t>Constructivism is closely tied to Vgotsky’s socio-cultural theory, which emphasizes that every individual learns first on a social level and then on an individual level. The interaction between the young learner and their cultural environment is largely responsible for their high order thinking</w:t>
      </w:r>
      <w:r w:rsidR="00166067">
        <w:rPr>
          <w:rFonts w:ascii="Times New Roman" w:hAnsi="Times New Roman" w:cs="Times New Roman"/>
          <w:sz w:val="24"/>
          <w:szCs w:val="24"/>
        </w:rPr>
        <w:t xml:space="preserve"> (Gallagher, 1999)</w:t>
      </w:r>
      <w:r>
        <w:rPr>
          <w:rFonts w:ascii="Times New Roman" w:hAnsi="Times New Roman" w:cs="Times New Roman"/>
          <w:sz w:val="24"/>
          <w:szCs w:val="24"/>
        </w:rPr>
        <w:t>. The writer’s workshop strategy provides a culturally rich environment for students to be fully focused on academic writing with s</w:t>
      </w:r>
      <w:r w:rsidR="00166067">
        <w:rPr>
          <w:rFonts w:ascii="Times New Roman" w:hAnsi="Times New Roman" w:cs="Times New Roman"/>
          <w:sz w:val="24"/>
          <w:szCs w:val="24"/>
        </w:rPr>
        <w:t>upport of peers and teachers. Vygotsky</w:t>
      </w:r>
      <w:r>
        <w:rPr>
          <w:rFonts w:ascii="Times New Roman" w:hAnsi="Times New Roman" w:cs="Times New Roman"/>
          <w:sz w:val="24"/>
          <w:szCs w:val="24"/>
        </w:rPr>
        <w:t xml:space="preserve"> believed that not only do adults and peers greatly influence individual </w:t>
      </w:r>
      <w:r>
        <w:rPr>
          <w:rFonts w:ascii="Times New Roman" w:hAnsi="Times New Roman" w:cs="Times New Roman"/>
          <w:sz w:val="24"/>
          <w:szCs w:val="24"/>
        </w:rPr>
        <w:lastRenderedPageBreak/>
        <w:t>learning, but also</w:t>
      </w:r>
      <w:r w:rsidR="00532215">
        <w:rPr>
          <w:rFonts w:ascii="Times New Roman" w:hAnsi="Times New Roman" w:cs="Times New Roman"/>
          <w:sz w:val="24"/>
          <w:szCs w:val="24"/>
        </w:rPr>
        <w:t>,</w:t>
      </w:r>
      <w:r>
        <w:rPr>
          <w:rFonts w:ascii="Times New Roman" w:hAnsi="Times New Roman" w:cs="Times New Roman"/>
          <w:sz w:val="24"/>
          <w:szCs w:val="24"/>
        </w:rPr>
        <w:t xml:space="preserve"> their cultural beliefs and attitudes affect the way we learn</w:t>
      </w:r>
      <w:r w:rsidR="00166067">
        <w:rPr>
          <w:rFonts w:ascii="Times New Roman" w:hAnsi="Times New Roman" w:cs="Times New Roman"/>
          <w:sz w:val="24"/>
          <w:szCs w:val="24"/>
        </w:rPr>
        <w:t xml:space="preserve"> (Gallagher, 1999)</w:t>
      </w:r>
      <w:r>
        <w:rPr>
          <w:rFonts w:ascii="Times New Roman" w:hAnsi="Times New Roman" w:cs="Times New Roman"/>
          <w:sz w:val="24"/>
          <w:szCs w:val="24"/>
        </w:rPr>
        <w:t xml:space="preserve">. </w:t>
      </w:r>
      <w:r w:rsidR="00834E11">
        <w:rPr>
          <w:rFonts w:ascii="Times New Roman" w:hAnsi="Times New Roman" w:cs="Times New Roman"/>
          <w:sz w:val="24"/>
          <w:szCs w:val="24"/>
        </w:rPr>
        <w:t>By making writing and publication a central focus in the classroom community</w:t>
      </w:r>
      <w:r w:rsidR="00532215">
        <w:rPr>
          <w:rFonts w:ascii="Times New Roman" w:hAnsi="Times New Roman" w:cs="Times New Roman"/>
          <w:sz w:val="24"/>
          <w:szCs w:val="24"/>
        </w:rPr>
        <w:t>,</w:t>
      </w:r>
      <w:r w:rsidR="00834E11">
        <w:rPr>
          <w:rFonts w:ascii="Times New Roman" w:hAnsi="Times New Roman" w:cs="Times New Roman"/>
          <w:sz w:val="24"/>
          <w:szCs w:val="24"/>
        </w:rPr>
        <w:t xml:space="preserve"> students will be geared towards high order thinking as they make decisions about their</w:t>
      </w:r>
      <w:r w:rsidR="00532215">
        <w:rPr>
          <w:rFonts w:ascii="Times New Roman" w:hAnsi="Times New Roman" w:cs="Times New Roman"/>
          <w:sz w:val="24"/>
          <w:szCs w:val="24"/>
        </w:rPr>
        <w:t xml:space="preserve"> writing. According to Vygotsky</w:t>
      </w:r>
      <w:r w:rsidR="00834E11">
        <w:rPr>
          <w:rFonts w:ascii="Times New Roman" w:hAnsi="Times New Roman" w:cs="Times New Roman"/>
          <w:sz w:val="24"/>
          <w:szCs w:val="24"/>
        </w:rPr>
        <w:t xml:space="preserve"> for the curriculum to be developmentally appropriate, the teacher must plan activities that encompass not only what children are capable of doing on their </w:t>
      </w:r>
      <w:r w:rsidR="00885564">
        <w:rPr>
          <w:rFonts w:ascii="Times New Roman" w:hAnsi="Times New Roman" w:cs="Times New Roman"/>
          <w:sz w:val="24"/>
          <w:szCs w:val="24"/>
        </w:rPr>
        <w:t>own,</w:t>
      </w:r>
      <w:r w:rsidR="00834E11">
        <w:rPr>
          <w:rFonts w:ascii="Times New Roman" w:hAnsi="Times New Roman" w:cs="Times New Roman"/>
          <w:sz w:val="24"/>
          <w:szCs w:val="24"/>
        </w:rPr>
        <w:t xml:space="preserve"> but what they can</w:t>
      </w:r>
      <w:r w:rsidR="00532215">
        <w:rPr>
          <w:rFonts w:ascii="Times New Roman" w:hAnsi="Times New Roman" w:cs="Times New Roman"/>
          <w:sz w:val="24"/>
          <w:szCs w:val="24"/>
        </w:rPr>
        <w:t xml:space="preserve"> </w:t>
      </w:r>
      <w:r w:rsidR="00834E11">
        <w:rPr>
          <w:rFonts w:ascii="Times New Roman" w:hAnsi="Times New Roman" w:cs="Times New Roman"/>
          <w:sz w:val="24"/>
          <w:szCs w:val="24"/>
        </w:rPr>
        <w:t>le</w:t>
      </w:r>
      <w:r w:rsidR="00885564">
        <w:rPr>
          <w:rFonts w:ascii="Times New Roman" w:hAnsi="Times New Roman" w:cs="Times New Roman"/>
          <w:sz w:val="24"/>
          <w:szCs w:val="24"/>
        </w:rPr>
        <w:t>arn</w:t>
      </w:r>
      <w:r w:rsidR="00DC35A9">
        <w:rPr>
          <w:rFonts w:ascii="Times New Roman" w:hAnsi="Times New Roman" w:cs="Times New Roman"/>
          <w:sz w:val="24"/>
          <w:szCs w:val="24"/>
        </w:rPr>
        <w:t xml:space="preserve"> with the help of other (S</w:t>
      </w:r>
      <w:r w:rsidR="00834E11">
        <w:rPr>
          <w:rFonts w:ascii="Times New Roman" w:hAnsi="Times New Roman" w:cs="Times New Roman"/>
          <w:sz w:val="24"/>
          <w:szCs w:val="24"/>
        </w:rPr>
        <w:t>lavin,</w:t>
      </w:r>
      <w:r w:rsidR="00DC35A9">
        <w:rPr>
          <w:rFonts w:ascii="Times New Roman" w:hAnsi="Times New Roman" w:cs="Times New Roman"/>
          <w:sz w:val="24"/>
          <w:szCs w:val="24"/>
        </w:rPr>
        <w:t xml:space="preserve"> 2005). By thoroughly planning mini-lessons and wri</w:t>
      </w:r>
      <w:r w:rsidR="001358D8">
        <w:rPr>
          <w:rFonts w:ascii="Times New Roman" w:hAnsi="Times New Roman" w:cs="Times New Roman"/>
          <w:sz w:val="24"/>
          <w:szCs w:val="24"/>
        </w:rPr>
        <w:t>ting activities for the students based on common core standards, they will have access to developmentally appropriate skills in a social environment where interaction with their peers and teacher are strongly encouraged.</w:t>
      </w:r>
    </w:p>
    <w:p w:rsidR="003C0CA4" w:rsidRDefault="003C0CA4" w:rsidP="003C0CA4">
      <w:pPr>
        <w:spacing w:line="480" w:lineRule="auto"/>
        <w:rPr>
          <w:rFonts w:ascii="Times New Roman" w:hAnsi="Times New Roman" w:cs="Times New Roman"/>
          <w:b/>
          <w:sz w:val="24"/>
          <w:szCs w:val="24"/>
        </w:rPr>
      </w:pPr>
      <w:r>
        <w:rPr>
          <w:rFonts w:ascii="Times New Roman" w:hAnsi="Times New Roman" w:cs="Times New Roman"/>
          <w:b/>
          <w:sz w:val="24"/>
          <w:szCs w:val="24"/>
        </w:rPr>
        <w:t>Literature Review</w:t>
      </w:r>
    </w:p>
    <w:p w:rsidR="003C0CA4" w:rsidRPr="001D3AEF" w:rsidRDefault="003C0CA4" w:rsidP="003C0CA4">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1D3AEF">
        <w:rPr>
          <w:rFonts w:ascii="Times New Roman" w:hAnsi="Times New Roman" w:cs="Times New Roman"/>
          <w:sz w:val="24"/>
          <w:szCs w:val="24"/>
        </w:rPr>
        <w:t xml:space="preserve">The </w:t>
      </w:r>
      <w:r>
        <w:rPr>
          <w:rFonts w:ascii="Times New Roman" w:hAnsi="Times New Roman" w:cs="Times New Roman"/>
          <w:sz w:val="24"/>
          <w:szCs w:val="24"/>
        </w:rPr>
        <w:t>purpose of the study is to analyze</w:t>
      </w:r>
      <w:r w:rsidRPr="001D3AEF">
        <w:rPr>
          <w:rFonts w:ascii="Times New Roman" w:hAnsi="Times New Roman" w:cs="Times New Roman"/>
          <w:sz w:val="24"/>
          <w:szCs w:val="24"/>
        </w:rPr>
        <w:t xml:space="preserve"> whether the writing workshop strategy is </w:t>
      </w:r>
      <w:r>
        <w:rPr>
          <w:rFonts w:ascii="Times New Roman" w:hAnsi="Times New Roman" w:cs="Times New Roman"/>
          <w:sz w:val="24"/>
          <w:szCs w:val="24"/>
        </w:rPr>
        <w:t xml:space="preserve">an </w:t>
      </w:r>
      <w:r w:rsidRPr="001D3AEF">
        <w:rPr>
          <w:rFonts w:ascii="Times New Roman" w:hAnsi="Times New Roman" w:cs="Times New Roman"/>
          <w:sz w:val="24"/>
          <w:szCs w:val="24"/>
        </w:rPr>
        <w:t xml:space="preserve">effective technique in primary education to increase student motivation and knowledge of the writing process. </w:t>
      </w:r>
      <w:r>
        <w:rPr>
          <w:rFonts w:ascii="Times New Roman" w:hAnsi="Times New Roman" w:cs="Times New Roman"/>
          <w:sz w:val="24"/>
          <w:szCs w:val="24"/>
        </w:rPr>
        <w:t>The writing workshop is an interactive approach to writing instruction, which takes students through the significance of drafting, revising,</w:t>
      </w:r>
      <w:r w:rsidR="00885564">
        <w:rPr>
          <w:rFonts w:ascii="Times New Roman" w:hAnsi="Times New Roman" w:cs="Times New Roman"/>
          <w:sz w:val="24"/>
          <w:szCs w:val="24"/>
        </w:rPr>
        <w:t xml:space="preserve"> editing,</w:t>
      </w:r>
      <w:r>
        <w:rPr>
          <w:rFonts w:ascii="Times New Roman" w:hAnsi="Times New Roman" w:cs="Times New Roman"/>
          <w:sz w:val="24"/>
          <w:szCs w:val="24"/>
        </w:rPr>
        <w:t xml:space="preserve"> sharing and publication (Calkins, </w:t>
      </w:r>
      <w:r w:rsidR="001358D8">
        <w:rPr>
          <w:rFonts w:ascii="Times New Roman" w:hAnsi="Times New Roman" w:cs="Times New Roman"/>
          <w:sz w:val="24"/>
          <w:szCs w:val="24"/>
        </w:rPr>
        <w:t>1994). Common core standards will be</w:t>
      </w:r>
      <w:r>
        <w:rPr>
          <w:rFonts w:ascii="Times New Roman" w:hAnsi="Times New Roman" w:cs="Times New Roman"/>
          <w:sz w:val="24"/>
          <w:szCs w:val="24"/>
        </w:rPr>
        <w:t xml:space="preserve"> implemented across the country in the next several years</w:t>
      </w:r>
      <w:r w:rsidR="00532215">
        <w:rPr>
          <w:rFonts w:ascii="Times New Roman" w:hAnsi="Times New Roman" w:cs="Times New Roman"/>
          <w:sz w:val="24"/>
          <w:szCs w:val="24"/>
        </w:rPr>
        <w:t>,</w:t>
      </w:r>
      <w:r>
        <w:rPr>
          <w:rFonts w:ascii="Times New Roman" w:hAnsi="Times New Roman" w:cs="Times New Roman"/>
          <w:sz w:val="24"/>
          <w:szCs w:val="24"/>
        </w:rPr>
        <w:t xml:space="preserve"> and the emphasis on writing is essential to young st</w:t>
      </w:r>
      <w:r w:rsidR="00532215">
        <w:rPr>
          <w:rFonts w:ascii="Times New Roman" w:hAnsi="Times New Roman" w:cs="Times New Roman"/>
          <w:sz w:val="24"/>
          <w:szCs w:val="24"/>
        </w:rPr>
        <w:t>udents in primary grades.  Initially</w:t>
      </w:r>
      <w:r>
        <w:rPr>
          <w:rFonts w:ascii="Times New Roman" w:hAnsi="Times New Roman" w:cs="Times New Roman"/>
          <w:sz w:val="24"/>
          <w:szCs w:val="24"/>
        </w:rPr>
        <w:t xml:space="preserve"> this literature review takes you through the writing workshop components. </w:t>
      </w:r>
      <w:r w:rsidR="001358D8">
        <w:rPr>
          <w:rFonts w:ascii="Times New Roman" w:hAnsi="Times New Roman" w:cs="Times New Roman"/>
          <w:sz w:val="24"/>
          <w:szCs w:val="24"/>
        </w:rPr>
        <w:t>Then</w:t>
      </w:r>
      <w:r w:rsidR="00532215">
        <w:rPr>
          <w:rFonts w:ascii="Times New Roman" w:hAnsi="Times New Roman" w:cs="Times New Roman"/>
          <w:sz w:val="24"/>
          <w:szCs w:val="24"/>
        </w:rPr>
        <w:t>,</w:t>
      </w:r>
      <w:r w:rsidR="001358D8">
        <w:rPr>
          <w:rFonts w:ascii="Times New Roman" w:hAnsi="Times New Roman" w:cs="Times New Roman"/>
          <w:sz w:val="24"/>
          <w:szCs w:val="24"/>
        </w:rPr>
        <w:t xml:space="preserve"> it looks at the importance of student engagement on present and future learning. I</w:t>
      </w:r>
      <w:r>
        <w:rPr>
          <w:rFonts w:ascii="Times New Roman" w:hAnsi="Times New Roman" w:cs="Times New Roman"/>
          <w:sz w:val="24"/>
          <w:szCs w:val="24"/>
        </w:rPr>
        <w:t>t</w:t>
      </w:r>
      <w:r w:rsidR="001358D8">
        <w:rPr>
          <w:rFonts w:ascii="Times New Roman" w:hAnsi="Times New Roman" w:cs="Times New Roman"/>
          <w:sz w:val="24"/>
          <w:szCs w:val="24"/>
        </w:rPr>
        <w:t xml:space="preserve"> also</w:t>
      </w:r>
      <w:r>
        <w:rPr>
          <w:rFonts w:ascii="Times New Roman" w:hAnsi="Times New Roman" w:cs="Times New Roman"/>
          <w:sz w:val="24"/>
          <w:szCs w:val="24"/>
        </w:rPr>
        <w:t xml:space="preserve"> addresses how </w:t>
      </w:r>
      <w:r w:rsidR="001358D8">
        <w:rPr>
          <w:rFonts w:ascii="Times New Roman" w:hAnsi="Times New Roman" w:cs="Times New Roman"/>
          <w:sz w:val="24"/>
          <w:szCs w:val="24"/>
        </w:rPr>
        <w:t xml:space="preserve">self-determination theory relates to the workshop strategy to increase </w:t>
      </w:r>
      <w:r>
        <w:rPr>
          <w:rFonts w:ascii="Times New Roman" w:hAnsi="Times New Roman" w:cs="Times New Roman"/>
          <w:sz w:val="24"/>
          <w:szCs w:val="24"/>
        </w:rPr>
        <w:t xml:space="preserve">motivation seen by researchers who implemented the writer’s workshop into a classroom setting. </w:t>
      </w:r>
      <w:r w:rsidR="001358D8">
        <w:rPr>
          <w:rFonts w:ascii="Times New Roman" w:hAnsi="Times New Roman" w:cs="Times New Roman"/>
          <w:sz w:val="24"/>
          <w:szCs w:val="24"/>
        </w:rPr>
        <w:t>Then this literature review speaks to why publication of student work is essential and become</w:t>
      </w:r>
      <w:r w:rsidR="00245763">
        <w:rPr>
          <w:rFonts w:ascii="Times New Roman" w:hAnsi="Times New Roman" w:cs="Times New Roman"/>
          <w:sz w:val="24"/>
          <w:szCs w:val="24"/>
        </w:rPr>
        <w:t>s</w:t>
      </w:r>
      <w:r w:rsidR="001358D8">
        <w:rPr>
          <w:rFonts w:ascii="Times New Roman" w:hAnsi="Times New Roman" w:cs="Times New Roman"/>
          <w:sz w:val="24"/>
          <w:szCs w:val="24"/>
        </w:rPr>
        <w:t xml:space="preserve"> the vehicle for wh</w:t>
      </w:r>
      <w:r w:rsidR="00245763">
        <w:rPr>
          <w:rFonts w:ascii="Times New Roman" w:hAnsi="Times New Roman" w:cs="Times New Roman"/>
          <w:sz w:val="24"/>
          <w:szCs w:val="24"/>
        </w:rPr>
        <w:t>ich motivation and engagement in writing is</w:t>
      </w:r>
      <w:r w:rsidR="001358D8">
        <w:rPr>
          <w:rFonts w:ascii="Times New Roman" w:hAnsi="Times New Roman" w:cs="Times New Roman"/>
          <w:sz w:val="24"/>
          <w:szCs w:val="24"/>
        </w:rPr>
        <w:t xml:space="preserve"> obtained. Lastly</w:t>
      </w:r>
      <w:r>
        <w:rPr>
          <w:rFonts w:ascii="Times New Roman" w:hAnsi="Times New Roman" w:cs="Times New Roman"/>
          <w:sz w:val="24"/>
          <w:szCs w:val="24"/>
        </w:rPr>
        <w:t xml:space="preserve">, it takes you through the positive results seen by shifting to a writer’s workshop within the classroom. Overall, all research studies </w:t>
      </w:r>
      <w:r>
        <w:rPr>
          <w:rFonts w:ascii="Times New Roman" w:hAnsi="Times New Roman" w:cs="Times New Roman"/>
          <w:sz w:val="24"/>
          <w:szCs w:val="24"/>
        </w:rPr>
        <w:lastRenderedPageBreak/>
        <w:t xml:space="preserve">examined showed a positive effect on student knowledge and motivation to write after being engaged in the writer’s workshop technique.  </w:t>
      </w:r>
    </w:p>
    <w:p w:rsidR="00CB4959" w:rsidRDefault="00CB4959" w:rsidP="00CB4959">
      <w:pPr>
        <w:spacing w:line="480" w:lineRule="auto"/>
        <w:rPr>
          <w:rFonts w:ascii="Times New Roman" w:hAnsi="Times New Roman" w:cs="Times New Roman"/>
          <w:b/>
          <w:sz w:val="24"/>
          <w:szCs w:val="24"/>
        </w:rPr>
      </w:pPr>
      <w:r w:rsidRPr="00F06D06">
        <w:rPr>
          <w:rFonts w:ascii="Times New Roman" w:hAnsi="Times New Roman" w:cs="Times New Roman"/>
          <w:b/>
          <w:sz w:val="24"/>
          <w:szCs w:val="24"/>
        </w:rPr>
        <w:t>Components of the Writing Workshop</w:t>
      </w:r>
    </w:p>
    <w:p w:rsidR="00CB4959" w:rsidRDefault="00CB4959" w:rsidP="00CB495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three major factors of a writing workshop are</w:t>
      </w:r>
      <w:r w:rsidRPr="00F06D06">
        <w:rPr>
          <w:rFonts w:ascii="Times New Roman" w:hAnsi="Times New Roman" w:cs="Times New Roman"/>
          <w:sz w:val="24"/>
          <w:szCs w:val="24"/>
        </w:rPr>
        <w:t xml:space="preserve"> a mini-lesson, indepe</w:t>
      </w:r>
      <w:r>
        <w:rPr>
          <w:rFonts w:ascii="Times New Roman" w:hAnsi="Times New Roman" w:cs="Times New Roman"/>
          <w:sz w:val="24"/>
          <w:szCs w:val="24"/>
        </w:rPr>
        <w:t>ndent writing, and publication/sharing time</w:t>
      </w:r>
      <w:r w:rsidR="00120044">
        <w:rPr>
          <w:rFonts w:ascii="Times New Roman" w:hAnsi="Times New Roman" w:cs="Times New Roman"/>
          <w:sz w:val="24"/>
          <w:szCs w:val="24"/>
        </w:rPr>
        <w:t xml:space="preserve"> (Calkins, 1994)</w:t>
      </w:r>
      <w:r>
        <w:rPr>
          <w:rFonts w:ascii="Times New Roman" w:hAnsi="Times New Roman" w:cs="Times New Roman"/>
          <w:sz w:val="24"/>
          <w:szCs w:val="24"/>
        </w:rPr>
        <w:t>. When teachers and students work together to implement elements of a writer’s workshop into the classroom, then they are essentially building a writing community (Ray, 2001; Myers &amp;</w:t>
      </w:r>
      <w:r w:rsidR="00614621">
        <w:rPr>
          <w:rFonts w:ascii="Times New Roman" w:hAnsi="Times New Roman" w:cs="Times New Roman"/>
          <w:sz w:val="24"/>
          <w:szCs w:val="24"/>
        </w:rPr>
        <w:t xml:space="preserve"> </w:t>
      </w:r>
      <w:r>
        <w:rPr>
          <w:rFonts w:ascii="Times New Roman" w:hAnsi="Times New Roman" w:cs="Times New Roman"/>
          <w:sz w:val="24"/>
          <w:szCs w:val="24"/>
        </w:rPr>
        <w:t>Pough, 2002; Calkins, 1994).Mini-lessons focus on teaching the</w:t>
      </w:r>
      <w:r w:rsidR="00120044">
        <w:rPr>
          <w:rFonts w:ascii="Times New Roman" w:hAnsi="Times New Roman" w:cs="Times New Roman"/>
          <w:sz w:val="24"/>
          <w:szCs w:val="24"/>
        </w:rPr>
        <w:t xml:space="preserve"> students one aspect of writing.  T</w:t>
      </w:r>
      <w:r>
        <w:rPr>
          <w:rFonts w:ascii="Times New Roman" w:hAnsi="Times New Roman" w:cs="Times New Roman"/>
          <w:sz w:val="24"/>
          <w:szCs w:val="24"/>
        </w:rPr>
        <w:t>hey are usually 20 minutes in nature and go ove</w:t>
      </w:r>
      <w:r w:rsidR="00532215">
        <w:rPr>
          <w:rFonts w:ascii="Times New Roman" w:hAnsi="Times New Roman" w:cs="Times New Roman"/>
          <w:sz w:val="24"/>
          <w:szCs w:val="24"/>
        </w:rPr>
        <w:t xml:space="preserve">r the skills </w:t>
      </w:r>
      <w:r w:rsidR="00245763">
        <w:rPr>
          <w:rFonts w:ascii="Times New Roman" w:hAnsi="Times New Roman" w:cs="Times New Roman"/>
          <w:sz w:val="24"/>
          <w:szCs w:val="24"/>
        </w:rPr>
        <w:t xml:space="preserve">with which </w:t>
      </w:r>
      <w:r w:rsidR="00532215">
        <w:rPr>
          <w:rFonts w:ascii="Times New Roman" w:hAnsi="Times New Roman" w:cs="Times New Roman"/>
          <w:sz w:val="24"/>
          <w:szCs w:val="24"/>
        </w:rPr>
        <w:t xml:space="preserve">students tend to </w:t>
      </w:r>
      <w:r>
        <w:rPr>
          <w:rFonts w:ascii="Times New Roman" w:hAnsi="Times New Roman" w:cs="Times New Roman"/>
          <w:sz w:val="24"/>
          <w:szCs w:val="24"/>
        </w:rPr>
        <w:t xml:space="preserve">struggle. Examples of mini-lessons in primary </w:t>
      </w:r>
      <w:r w:rsidR="00245763">
        <w:rPr>
          <w:rFonts w:ascii="Times New Roman" w:hAnsi="Times New Roman" w:cs="Times New Roman"/>
          <w:sz w:val="24"/>
          <w:szCs w:val="24"/>
        </w:rPr>
        <w:t xml:space="preserve">grades(i.e. </w:t>
      </w:r>
      <w:r>
        <w:rPr>
          <w:rFonts w:ascii="Times New Roman" w:hAnsi="Times New Roman" w:cs="Times New Roman"/>
          <w:sz w:val="24"/>
          <w:szCs w:val="24"/>
        </w:rPr>
        <w:t>Kindergarten through third grade</w:t>
      </w:r>
      <w:r w:rsidR="00245763">
        <w:rPr>
          <w:rFonts w:ascii="Times New Roman" w:hAnsi="Times New Roman" w:cs="Times New Roman"/>
          <w:sz w:val="24"/>
          <w:szCs w:val="24"/>
        </w:rPr>
        <w:t>)</w:t>
      </w:r>
      <w:r>
        <w:rPr>
          <w:rFonts w:ascii="Times New Roman" w:hAnsi="Times New Roman" w:cs="Times New Roman"/>
          <w:sz w:val="24"/>
          <w:szCs w:val="24"/>
        </w:rPr>
        <w:t xml:space="preserve"> may include capitalization, correct punctuation, and the rules of grammar (Jasmine &amp; Weiner, 2007).  Another important aspect of the mini-lesson is modeling the attributes of a</w:t>
      </w:r>
      <w:r w:rsidR="00120044">
        <w:rPr>
          <w:rFonts w:ascii="Times New Roman" w:hAnsi="Times New Roman" w:cs="Times New Roman"/>
          <w:sz w:val="24"/>
          <w:szCs w:val="24"/>
        </w:rPr>
        <w:t>n</w:t>
      </w:r>
      <w:r>
        <w:rPr>
          <w:rFonts w:ascii="Times New Roman" w:hAnsi="Times New Roman" w:cs="Times New Roman"/>
          <w:sz w:val="24"/>
          <w:szCs w:val="24"/>
        </w:rPr>
        <w:t xml:space="preserve"> author and the thinking process that goes into writing. The teacher could draft a letter to a friend in front o</w:t>
      </w:r>
      <w:r w:rsidR="00120044">
        <w:rPr>
          <w:rFonts w:ascii="Times New Roman" w:hAnsi="Times New Roman" w:cs="Times New Roman"/>
          <w:sz w:val="24"/>
          <w:szCs w:val="24"/>
        </w:rPr>
        <w:t xml:space="preserve">f the students and think aloud, </w:t>
      </w:r>
      <w:r>
        <w:rPr>
          <w:rFonts w:ascii="Times New Roman" w:hAnsi="Times New Roman" w:cs="Times New Roman"/>
          <w:sz w:val="24"/>
          <w:szCs w:val="24"/>
        </w:rPr>
        <w:t xml:space="preserve">so the students understand what normally occurs internally for experienced writers (Graham, et al, 2012). </w:t>
      </w:r>
    </w:p>
    <w:p w:rsidR="00CB4959" w:rsidRDefault="00CB4959" w:rsidP="00CB495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final process of the writer’s workshop is giving students time to share and publish their work, which gives the young student</w:t>
      </w:r>
      <w:r w:rsidR="00120044">
        <w:rPr>
          <w:rFonts w:ascii="Times New Roman" w:hAnsi="Times New Roman" w:cs="Times New Roman"/>
          <w:sz w:val="24"/>
          <w:szCs w:val="24"/>
        </w:rPr>
        <w:t>s</w:t>
      </w:r>
      <w:r>
        <w:rPr>
          <w:rFonts w:ascii="Times New Roman" w:hAnsi="Times New Roman" w:cs="Times New Roman"/>
          <w:sz w:val="24"/>
          <w:szCs w:val="24"/>
        </w:rPr>
        <w:t xml:space="preserve"> a purpose and meaning to their writing. Students who are published authors will regard themselves in a new light and </w:t>
      </w:r>
      <w:r w:rsidR="00120044">
        <w:rPr>
          <w:rFonts w:ascii="Times New Roman" w:hAnsi="Times New Roman" w:cs="Times New Roman"/>
          <w:sz w:val="24"/>
          <w:szCs w:val="24"/>
        </w:rPr>
        <w:t xml:space="preserve">this will </w:t>
      </w:r>
      <w:r>
        <w:rPr>
          <w:rFonts w:ascii="Times New Roman" w:hAnsi="Times New Roman" w:cs="Times New Roman"/>
          <w:sz w:val="24"/>
          <w:szCs w:val="24"/>
        </w:rPr>
        <w:t>give them a perspective and energy to move through the writing process again (Calkins, 1994). Their work needs to hold value and self ownership; publication is the key to obtaining those values.</w:t>
      </w:r>
      <w:r w:rsidR="00245763">
        <w:rPr>
          <w:rFonts w:ascii="Times New Roman" w:hAnsi="Times New Roman" w:cs="Times New Roman"/>
          <w:sz w:val="24"/>
          <w:szCs w:val="24"/>
        </w:rPr>
        <w:t xml:space="preserve"> In order to develop</w:t>
      </w:r>
      <w:r w:rsidR="00120044">
        <w:rPr>
          <w:rFonts w:ascii="Times New Roman" w:hAnsi="Times New Roman" w:cs="Times New Roman"/>
          <w:sz w:val="24"/>
          <w:szCs w:val="24"/>
        </w:rPr>
        <w:t xml:space="preserve"> students’ self-</w:t>
      </w:r>
      <w:r>
        <w:rPr>
          <w:rFonts w:ascii="Times New Roman" w:hAnsi="Times New Roman" w:cs="Times New Roman"/>
          <w:sz w:val="24"/>
          <w:szCs w:val="24"/>
        </w:rPr>
        <w:t>confidence many teachers in primary education hav</w:t>
      </w:r>
      <w:r w:rsidR="00120044">
        <w:rPr>
          <w:rFonts w:ascii="Times New Roman" w:hAnsi="Times New Roman" w:cs="Times New Roman"/>
          <w:sz w:val="24"/>
          <w:szCs w:val="24"/>
        </w:rPr>
        <w:t>e a time for sharing called an author’s chair. D</w:t>
      </w:r>
      <w:r>
        <w:rPr>
          <w:rFonts w:ascii="Times New Roman" w:hAnsi="Times New Roman" w:cs="Times New Roman"/>
          <w:sz w:val="24"/>
          <w:szCs w:val="24"/>
        </w:rPr>
        <w:t xml:space="preserve">uring the author’s chair, teachers encourage students to practice giving kind but constructive feedback about their peers writing (Graham, et al, 2012; Jasmine &amp; Weiner, </w:t>
      </w:r>
      <w:r>
        <w:rPr>
          <w:rFonts w:ascii="Times New Roman" w:hAnsi="Times New Roman" w:cs="Times New Roman"/>
          <w:sz w:val="24"/>
          <w:szCs w:val="24"/>
        </w:rPr>
        <w:lastRenderedPageBreak/>
        <w:t>2007;Nolen, 2007;Myers &amp;</w:t>
      </w:r>
      <w:r w:rsidR="0061670D">
        <w:rPr>
          <w:rFonts w:ascii="Times New Roman" w:hAnsi="Times New Roman" w:cs="Times New Roman"/>
          <w:sz w:val="24"/>
          <w:szCs w:val="24"/>
        </w:rPr>
        <w:t xml:space="preserve"> </w:t>
      </w:r>
      <w:r>
        <w:rPr>
          <w:rFonts w:ascii="Times New Roman" w:hAnsi="Times New Roman" w:cs="Times New Roman"/>
          <w:sz w:val="24"/>
          <w:szCs w:val="24"/>
        </w:rPr>
        <w:t>Pough, 2002)</w:t>
      </w:r>
      <w:r w:rsidR="003452A2">
        <w:rPr>
          <w:rFonts w:ascii="Times New Roman" w:hAnsi="Times New Roman" w:cs="Times New Roman"/>
          <w:sz w:val="24"/>
          <w:szCs w:val="24"/>
        </w:rPr>
        <w:t>.</w:t>
      </w:r>
      <w:r>
        <w:rPr>
          <w:rFonts w:ascii="Times New Roman" w:hAnsi="Times New Roman" w:cs="Times New Roman"/>
          <w:sz w:val="24"/>
          <w:szCs w:val="24"/>
        </w:rPr>
        <w:t xml:space="preserve"> While the students are collaborating and sharing ideas, there are opportunities for the teacher to conduct individual conferences and participate in the </w:t>
      </w:r>
      <w:r w:rsidR="003452A2">
        <w:rPr>
          <w:rFonts w:ascii="Times New Roman" w:hAnsi="Times New Roman" w:cs="Times New Roman"/>
          <w:sz w:val="24"/>
          <w:szCs w:val="24"/>
        </w:rPr>
        <w:t>feedback process. The National Center for Evaluation and Regional A</w:t>
      </w:r>
      <w:r>
        <w:rPr>
          <w:rFonts w:ascii="Times New Roman" w:hAnsi="Times New Roman" w:cs="Times New Roman"/>
          <w:sz w:val="24"/>
          <w:szCs w:val="24"/>
        </w:rPr>
        <w:t>ssistance found that when students provide constructive feedback and assess the writing of their peers they begin to understand their own writing skills (Graham, et al, 2012).  This is an essential component of learning how to write in lower primary grades</w:t>
      </w:r>
      <w:r w:rsidR="00514D31">
        <w:rPr>
          <w:rFonts w:ascii="Times New Roman" w:hAnsi="Times New Roman" w:cs="Times New Roman"/>
          <w:sz w:val="24"/>
          <w:szCs w:val="24"/>
        </w:rPr>
        <w:t>.</w:t>
      </w:r>
      <w:r>
        <w:rPr>
          <w:rFonts w:ascii="Times New Roman" w:hAnsi="Times New Roman" w:cs="Times New Roman"/>
          <w:sz w:val="24"/>
          <w:szCs w:val="24"/>
        </w:rPr>
        <w:t xml:space="preserve">  </w:t>
      </w:r>
    </w:p>
    <w:p w:rsidR="00CB4959" w:rsidRDefault="00CB4959" w:rsidP="00CB4959">
      <w:pPr>
        <w:spacing w:line="480" w:lineRule="auto"/>
        <w:rPr>
          <w:rFonts w:ascii="Times New Roman" w:hAnsi="Times New Roman" w:cs="Times New Roman"/>
          <w:b/>
          <w:sz w:val="24"/>
          <w:szCs w:val="24"/>
        </w:rPr>
      </w:pPr>
      <w:r>
        <w:rPr>
          <w:rFonts w:ascii="Times New Roman" w:hAnsi="Times New Roman" w:cs="Times New Roman"/>
          <w:b/>
          <w:sz w:val="24"/>
          <w:szCs w:val="24"/>
        </w:rPr>
        <w:t>Student Engagement</w:t>
      </w:r>
    </w:p>
    <w:p w:rsidR="00CB4959" w:rsidRPr="006A19FC" w:rsidRDefault="00CB4959" w:rsidP="00CB4959">
      <w:pPr>
        <w:spacing w:line="480" w:lineRule="auto"/>
        <w:rPr>
          <w:rFonts w:ascii="Times New Roman" w:hAnsi="Times New Roman" w:cs="Times New Roman"/>
          <w:sz w:val="24"/>
        </w:rPr>
      </w:pPr>
      <w:r w:rsidRPr="006A19FC">
        <w:rPr>
          <w:rFonts w:ascii="Times New Roman" w:hAnsi="Times New Roman" w:cs="Times New Roman"/>
          <w:sz w:val="24"/>
        </w:rPr>
        <w:tab/>
        <w:t>Motivation and engagement are often used interchangeably in research studies; however for the purpose of this study they are not synonymous.  Motivation is the driving force behind the intentions to complete the work.  In elementary education</w:t>
      </w:r>
      <w:r w:rsidR="003452A2">
        <w:rPr>
          <w:rFonts w:ascii="Times New Roman" w:hAnsi="Times New Roman" w:cs="Times New Roman"/>
          <w:sz w:val="24"/>
        </w:rPr>
        <w:t>,</w:t>
      </w:r>
      <w:r w:rsidRPr="006A19FC">
        <w:rPr>
          <w:rFonts w:ascii="Times New Roman" w:hAnsi="Times New Roman" w:cs="Times New Roman"/>
          <w:sz w:val="24"/>
        </w:rPr>
        <w:t xml:space="preserve"> motivation often comes from the teacher directing students</w:t>
      </w:r>
      <w:r w:rsidR="003452A2">
        <w:rPr>
          <w:rFonts w:ascii="Times New Roman" w:hAnsi="Times New Roman" w:cs="Times New Roman"/>
          <w:sz w:val="24"/>
        </w:rPr>
        <w:t>’</w:t>
      </w:r>
      <w:r w:rsidRPr="006A19FC">
        <w:rPr>
          <w:rFonts w:ascii="Times New Roman" w:hAnsi="Times New Roman" w:cs="Times New Roman"/>
          <w:sz w:val="24"/>
        </w:rPr>
        <w:t xml:space="preserve"> attitudes and implementing time limits </w:t>
      </w:r>
      <w:r w:rsidR="003452A2">
        <w:rPr>
          <w:rFonts w:ascii="Times New Roman" w:hAnsi="Times New Roman" w:cs="Times New Roman"/>
          <w:sz w:val="24"/>
        </w:rPr>
        <w:t xml:space="preserve">in </w:t>
      </w:r>
      <w:r w:rsidRPr="006A19FC">
        <w:rPr>
          <w:rFonts w:ascii="Times New Roman" w:hAnsi="Times New Roman" w:cs="Times New Roman"/>
          <w:sz w:val="24"/>
        </w:rPr>
        <w:t>which to complete the work.  Engagement on the other hand di</w:t>
      </w:r>
      <w:r w:rsidR="003452A2">
        <w:rPr>
          <w:rFonts w:ascii="Times New Roman" w:hAnsi="Times New Roman" w:cs="Times New Roman"/>
          <w:sz w:val="24"/>
        </w:rPr>
        <w:t>ves deeper and looks at student</w:t>
      </w:r>
      <w:r w:rsidRPr="006A19FC">
        <w:rPr>
          <w:rFonts w:ascii="Times New Roman" w:hAnsi="Times New Roman" w:cs="Times New Roman"/>
          <w:sz w:val="24"/>
        </w:rPr>
        <w:t>s</w:t>
      </w:r>
      <w:r w:rsidR="003452A2">
        <w:rPr>
          <w:rFonts w:ascii="Times New Roman" w:hAnsi="Times New Roman" w:cs="Times New Roman"/>
          <w:sz w:val="24"/>
        </w:rPr>
        <w:t>’</w:t>
      </w:r>
      <w:r w:rsidRPr="006A19FC">
        <w:rPr>
          <w:rFonts w:ascii="Times New Roman" w:hAnsi="Times New Roman" w:cs="Times New Roman"/>
          <w:sz w:val="24"/>
        </w:rPr>
        <w:t xml:space="preserve"> behavioral involvements within the structure of the academic activity</w:t>
      </w:r>
      <w:r w:rsidR="00D43DB3">
        <w:rPr>
          <w:rFonts w:ascii="Times New Roman" w:hAnsi="Times New Roman" w:cs="Times New Roman"/>
          <w:sz w:val="24"/>
        </w:rPr>
        <w:t xml:space="preserve"> </w:t>
      </w:r>
      <w:r w:rsidR="003452A2">
        <w:rPr>
          <w:rFonts w:ascii="Times New Roman" w:hAnsi="Times New Roman" w:cs="Times New Roman"/>
          <w:sz w:val="24"/>
        </w:rPr>
        <w:t>(</w:t>
      </w:r>
      <w:r w:rsidR="00D43DB3">
        <w:rPr>
          <w:rFonts w:ascii="Times New Roman" w:hAnsi="Times New Roman" w:cs="Times New Roman"/>
          <w:sz w:val="24"/>
        </w:rPr>
        <w:t>International Center for Leadership in Education, 2009</w:t>
      </w:r>
      <w:r w:rsidR="003452A2">
        <w:rPr>
          <w:rFonts w:ascii="Times New Roman" w:hAnsi="Times New Roman" w:cs="Times New Roman"/>
          <w:sz w:val="24"/>
        </w:rPr>
        <w:t>).</w:t>
      </w:r>
      <w:r w:rsidR="00D43DB3">
        <w:rPr>
          <w:rFonts w:ascii="Times New Roman" w:hAnsi="Times New Roman" w:cs="Times New Roman"/>
          <w:sz w:val="24"/>
        </w:rPr>
        <w:t xml:space="preserve"> T</w:t>
      </w:r>
      <w:r w:rsidRPr="006A19FC">
        <w:rPr>
          <w:rFonts w:ascii="Times New Roman" w:hAnsi="Times New Roman" w:cs="Times New Roman"/>
          <w:sz w:val="24"/>
        </w:rPr>
        <w:t>here are many definitions of engagement throughout education research, but the realm of engagement encompasses the student’s behavioral actions, effort and persistence to complete academic activities as well as their emotional s</w:t>
      </w:r>
      <w:r w:rsidR="00D43DB3">
        <w:rPr>
          <w:rFonts w:ascii="Times New Roman" w:hAnsi="Times New Roman" w:cs="Times New Roman"/>
          <w:sz w:val="24"/>
        </w:rPr>
        <w:t>tatus during these activities (Skinner, W</w:t>
      </w:r>
      <w:r w:rsidRPr="006A19FC">
        <w:rPr>
          <w:rFonts w:ascii="Times New Roman" w:hAnsi="Times New Roman" w:cs="Times New Roman"/>
          <w:sz w:val="24"/>
        </w:rPr>
        <w:t>ellborn, Connell</w:t>
      </w:r>
      <w:r w:rsidR="00D43DB3">
        <w:rPr>
          <w:rFonts w:ascii="Times New Roman" w:hAnsi="Times New Roman" w:cs="Times New Roman"/>
          <w:sz w:val="24"/>
        </w:rPr>
        <w:t>,</w:t>
      </w:r>
      <w:r w:rsidR="00F06445">
        <w:rPr>
          <w:rFonts w:ascii="Times New Roman" w:hAnsi="Times New Roman" w:cs="Times New Roman"/>
          <w:sz w:val="24"/>
        </w:rPr>
        <w:t xml:space="preserve"> 1990</w:t>
      </w:r>
      <w:r w:rsidRPr="006A19FC">
        <w:rPr>
          <w:rFonts w:ascii="Times New Roman" w:hAnsi="Times New Roman" w:cs="Times New Roman"/>
          <w:sz w:val="24"/>
        </w:rPr>
        <w:t>). The characteristics of engagement are often describes as positive body language, constant focus, active participation, student confidence, and enthusiasm</w:t>
      </w:r>
      <w:r w:rsidR="000D4C4E">
        <w:rPr>
          <w:rFonts w:ascii="Times New Roman" w:hAnsi="Times New Roman" w:cs="Times New Roman"/>
          <w:sz w:val="24"/>
        </w:rPr>
        <w:t xml:space="preserve"> about activity (International Center for L</w:t>
      </w:r>
      <w:r w:rsidRPr="006A19FC">
        <w:rPr>
          <w:rFonts w:ascii="Times New Roman" w:hAnsi="Times New Roman" w:cs="Times New Roman"/>
          <w:sz w:val="24"/>
        </w:rPr>
        <w:t>eadership</w:t>
      </w:r>
      <w:r w:rsidR="000D4C4E">
        <w:rPr>
          <w:rFonts w:ascii="Times New Roman" w:hAnsi="Times New Roman" w:cs="Times New Roman"/>
          <w:sz w:val="24"/>
        </w:rPr>
        <w:t xml:space="preserve"> in Education, 2009</w:t>
      </w:r>
      <w:r w:rsidRPr="006A19FC">
        <w:rPr>
          <w:rFonts w:ascii="Times New Roman" w:hAnsi="Times New Roman" w:cs="Times New Roman"/>
          <w:sz w:val="24"/>
        </w:rPr>
        <w:t>; Klem</w:t>
      </w:r>
      <w:r w:rsidR="006D5AEF">
        <w:rPr>
          <w:rFonts w:ascii="Times New Roman" w:hAnsi="Times New Roman" w:cs="Times New Roman"/>
          <w:sz w:val="24"/>
        </w:rPr>
        <w:t xml:space="preserve"> </w:t>
      </w:r>
      <w:r w:rsidRPr="006A19FC">
        <w:rPr>
          <w:rFonts w:ascii="Times New Roman" w:hAnsi="Times New Roman" w:cs="Times New Roman"/>
          <w:sz w:val="24"/>
        </w:rPr>
        <w:t>&amp; Connell</w:t>
      </w:r>
      <w:r w:rsidR="006D5AEF">
        <w:rPr>
          <w:rFonts w:ascii="Times New Roman" w:hAnsi="Times New Roman" w:cs="Times New Roman"/>
          <w:sz w:val="24"/>
        </w:rPr>
        <w:t>, 2004</w:t>
      </w:r>
      <w:r w:rsidRPr="006A19FC">
        <w:rPr>
          <w:rFonts w:ascii="Times New Roman" w:hAnsi="Times New Roman" w:cs="Times New Roman"/>
          <w:sz w:val="24"/>
        </w:rPr>
        <w:t>).  Decades of researchers looking at student engagement have made extensive connections between student engagement and student achievement.  They found that student engagement is a strong predictor of academic achievement throughout their educational career, regardless of socioeconomic status, race, or gender (Klem&amp; Connell</w:t>
      </w:r>
      <w:r w:rsidR="006D5AEF">
        <w:rPr>
          <w:rFonts w:ascii="Times New Roman" w:hAnsi="Times New Roman" w:cs="Times New Roman"/>
          <w:sz w:val="24"/>
        </w:rPr>
        <w:t>, 2004</w:t>
      </w:r>
      <w:r w:rsidRPr="006A19FC">
        <w:rPr>
          <w:rFonts w:ascii="Times New Roman" w:hAnsi="Times New Roman" w:cs="Times New Roman"/>
          <w:sz w:val="24"/>
        </w:rPr>
        <w:t>). In fact, J.D Finn</w:t>
      </w:r>
      <w:r w:rsidR="00863119">
        <w:rPr>
          <w:rFonts w:ascii="Times New Roman" w:hAnsi="Times New Roman" w:cs="Times New Roman"/>
          <w:sz w:val="24"/>
        </w:rPr>
        <w:t>(1993)</w:t>
      </w:r>
      <w:r w:rsidRPr="006A19FC">
        <w:rPr>
          <w:rFonts w:ascii="Times New Roman" w:hAnsi="Times New Roman" w:cs="Times New Roman"/>
          <w:sz w:val="24"/>
        </w:rPr>
        <w:t xml:space="preserve"> studied 8</w:t>
      </w:r>
      <w:r w:rsidRPr="006A19FC">
        <w:rPr>
          <w:rFonts w:ascii="Times New Roman" w:hAnsi="Times New Roman" w:cs="Times New Roman"/>
          <w:sz w:val="24"/>
          <w:vertAlign w:val="superscript"/>
        </w:rPr>
        <w:t>th</w:t>
      </w:r>
      <w:r w:rsidRPr="006A19FC">
        <w:rPr>
          <w:rFonts w:ascii="Times New Roman" w:hAnsi="Times New Roman" w:cs="Times New Roman"/>
          <w:sz w:val="24"/>
        </w:rPr>
        <w:t xml:space="preserve"> grade students </w:t>
      </w:r>
      <w:r w:rsidRPr="006A19FC">
        <w:rPr>
          <w:rFonts w:ascii="Times New Roman" w:hAnsi="Times New Roman" w:cs="Times New Roman"/>
          <w:sz w:val="24"/>
        </w:rPr>
        <w:lastRenderedPageBreak/>
        <w:t>who were deemed at-risk for ending their academic endeavors and discovered that at risk behaviors have links to their elementary education</w:t>
      </w:r>
      <w:r w:rsidR="00863119">
        <w:rPr>
          <w:rFonts w:ascii="Times New Roman" w:hAnsi="Times New Roman" w:cs="Times New Roman"/>
          <w:sz w:val="24"/>
        </w:rPr>
        <w:t>.</w:t>
      </w:r>
    </w:p>
    <w:p w:rsidR="00CB4959" w:rsidRPr="006A19FC" w:rsidRDefault="00CB4959" w:rsidP="00CB4959">
      <w:pPr>
        <w:spacing w:line="480" w:lineRule="auto"/>
        <w:rPr>
          <w:rFonts w:ascii="Times New Roman" w:hAnsi="Times New Roman" w:cs="Times New Roman"/>
          <w:sz w:val="24"/>
        </w:rPr>
      </w:pPr>
      <w:r w:rsidRPr="006A19FC">
        <w:rPr>
          <w:rFonts w:ascii="Times New Roman" w:hAnsi="Times New Roman" w:cs="Times New Roman"/>
          <w:sz w:val="24"/>
        </w:rPr>
        <w:tab/>
        <w:t>The first steps to building an engaged student body within your classroom is for the teacher to demonstrate a deeper ability to care and be involved in their everyday activities (Klem</w:t>
      </w:r>
      <w:r w:rsidR="0061670D">
        <w:rPr>
          <w:rFonts w:ascii="Times New Roman" w:hAnsi="Times New Roman" w:cs="Times New Roman"/>
          <w:sz w:val="24"/>
        </w:rPr>
        <w:t xml:space="preserve"> </w:t>
      </w:r>
      <w:r w:rsidRPr="006A19FC">
        <w:rPr>
          <w:rFonts w:ascii="Times New Roman" w:hAnsi="Times New Roman" w:cs="Times New Roman"/>
          <w:sz w:val="24"/>
        </w:rPr>
        <w:t>&amp; Connell</w:t>
      </w:r>
      <w:r w:rsidR="006D5AEF">
        <w:rPr>
          <w:rFonts w:ascii="Times New Roman" w:hAnsi="Times New Roman" w:cs="Times New Roman"/>
          <w:sz w:val="24"/>
        </w:rPr>
        <w:t>, 2004</w:t>
      </w:r>
      <w:r w:rsidRPr="006A19FC">
        <w:rPr>
          <w:rFonts w:ascii="Times New Roman" w:hAnsi="Times New Roman" w:cs="Times New Roman"/>
          <w:sz w:val="24"/>
        </w:rPr>
        <w:t>).  Relating to your students impacts their daily lives and enhances not only their engagement but motivation as well. Students also require a sense of ownership with the work assigned and have a deeper understanding of its relevance (Klem and Connell</w:t>
      </w:r>
      <w:r w:rsidR="006D5AEF">
        <w:rPr>
          <w:rFonts w:ascii="Times New Roman" w:hAnsi="Times New Roman" w:cs="Times New Roman"/>
          <w:sz w:val="24"/>
        </w:rPr>
        <w:t>, 2004</w:t>
      </w:r>
      <w:r w:rsidRPr="006A19FC">
        <w:rPr>
          <w:rFonts w:ascii="Times New Roman" w:hAnsi="Times New Roman" w:cs="Times New Roman"/>
          <w:sz w:val="24"/>
        </w:rPr>
        <w:t>).  A writer’s workshop atmosphere allows the teacher to build an engaged student body because it is a socially interactive process between the teacher and the student as well as the student and his/her peers.  By incorporating a mode of publication and giving students time to work through the writing proc</w:t>
      </w:r>
      <w:r w:rsidR="00F7058B">
        <w:rPr>
          <w:rFonts w:ascii="Times New Roman" w:hAnsi="Times New Roman" w:cs="Times New Roman"/>
          <w:sz w:val="24"/>
        </w:rPr>
        <w:t xml:space="preserve">ess in a safe environment, students </w:t>
      </w:r>
      <w:r w:rsidRPr="006A19FC">
        <w:rPr>
          <w:rFonts w:ascii="Times New Roman" w:hAnsi="Times New Roman" w:cs="Times New Roman"/>
          <w:sz w:val="24"/>
        </w:rPr>
        <w:t>feel a sense of ownership over their work.  When students have an awareness of the writing process with publication in mind</w:t>
      </w:r>
      <w:r w:rsidR="00532215">
        <w:rPr>
          <w:rFonts w:ascii="Times New Roman" w:hAnsi="Times New Roman" w:cs="Times New Roman"/>
          <w:sz w:val="24"/>
        </w:rPr>
        <w:t>,</w:t>
      </w:r>
      <w:r w:rsidR="00F7058B">
        <w:rPr>
          <w:rFonts w:ascii="Times New Roman" w:hAnsi="Times New Roman" w:cs="Times New Roman"/>
          <w:sz w:val="24"/>
        </w:rPr>
        <w:t xml:space="preserve"> they feel</w:t>
      </w:r>
      <w:r w:rsidRPr="006A19FC">
        <w:rPr>
          <w:rFonts w:ascii="Times New Roman" w:hAnsi="Times New Roman" w:cs="Times New Roman"/>
          <w:sz w:val="24"/>
        </w:rPr>
        <w:t xml:space="preserve"> empowered</w:t>
      </w:r>
      <w:r w:rsidR="00F7058B">
        <w:rPr>
          <w:rFonts w:ascii="Times New Roman" w:hAnsi="Times New Roman" w:cs="Times New Roman"/>
          <w:sz w:val="24"/>
        </w:rPr>
        <w:t xml:space="preserve">. This empowerment gives them </w:t>
      </w:r>
      <w:r>
        <w:rPr>
          <w:rFonts w:ascii="Times New Roman" w:hAnsi="Times New Roman" w:cs="Times New Roman"/>
          <w:sz w:val="24"/>
        </w:rPr>
        <w:t>motivation to move forward through the process</w:t>
      </w:r>
      <w:r w:rsidR="00D03FAB">
        <w:rPr>
          <w:rFonts w:ascii="Times New Roman" w:hAnsi="Times New Roman" w:cs="Times New Roman"/>
          <w:sz w:val="24"/>
        </w:rPr>
        <w:t xml:space="preserve"> (Martin, Segraves, Thacker, Young</w:t>
      </w:r>
      <w:r w:rsidR="00D45F75">
        <w:rPr>
          <w:rFonts w:ascii="Times New Roman" w:hAnsi="Times New Roman" w:cs="Times New Roman"/>
          <w:sz w:val="24"/>
        </w:rPr>
        <w:t>,</w:t>
      </w:r>
      <w:r w:rsidR="00F7058B">
        <w:rPr>
          <w:rFonts w:ascii="Times New Roman" w:hAnsi="Times New Roman" w:cs="Times New Roman"/>
          <w:sz w:val="24"/>
        </w:rPr>
        <w:t xml:space="preserve"> </w:t>
      </w:r>
      <w:r w:rsidR="00D03FAB">
        <w:rPr>
          <w:rFonts w:ascii="Times New Roman" w:hAnsi="Times New Roman" w:cs="Times New Roman"/>
          <w:sz w:val="24"/>
        </w:rPr>
        <w:t>2005)</w:t>
      </w:r>
      <w:r w:rsidRPr="006A19FC">
        <w:rPr>
          <w:rFonts w:ascii="Times New Roman" w:hAnsi="Times New Roman" w:cs="Times New Roman"/>
          <w:sz w:val="24"/>
        </w:rPr>
        <w:t>.</w:t>
      </w:r>
    </w:p>
    <w:p w:rsidR="00CB4959" w:rsidRPr="00F06D06" w:rsidRDefault="00CB4959" w:rsidP="00CB4959">
      <w:pPr>
        <w:spacing w:line="480" w:lineRule="auto"/>
        <w:rPr>
          <w:rFonts w:ascii="Times New Roman" w:hAnsi="Times New Roman" w:cs="Times New Roman"/>
          <w:b/>
          <w:sz w:val="24"/>
          <w:szCs w:val="24"/>
        </w:rPr>
      </w:pPr>
      <w:r w:rsidRPr="00F06D06">
        <w:rPr>
          <w:rFonts w:ascii="Times New Roman" w:hAnsi="Times New Roman" w:cs="Times New Roman"/>
          <w:b/>
          <w:sz w:val="24"/>
          <w:szCs w:val="24"/>
        </w:rPr>
        <w:t>Motivation to Write</w:t>
      </w:r>
    </w:p>
    <w:p w:rsidR="00C6791E" w:rsidRDefault="00CB4959" w:rsidP="00CB4959">
      <w:pPr>
        <w:spacing w:line="480" w:lineRule="auto"/>
        <w:ind w:firstLine="720"/>
        <w:rPr>
          <w:rFonts w:ascii="Times New Roman" w:hAnsi="Times New Roman" w:cs="Times New Roman"/>
          <w:sz w:val="24"/>
          <w:szCs w:val="24"/>
        </w:rPr>
      </w:pPr>
      <w:r w:rsidRPr="00F06D06">
        <w:rPr>
          <w:rFonts w:ascii="Times New Roman" w:hAnsi="Times New Roman" w:cs="Times New Roman"/>
          <w:sz w:val="24"/>
          <w:szCs w:val="24"/>
        </w:rPr>
        <w:t xml:space="preserve"> By the time students are in upper elementary and middle school years</w:t>
      </w:r>
      <w:r>
        <w:rPr>
          <w:rFonts w:ascii="Times New Roman" w:hAnsi="Times New Roman" w:cs="Times New Roman"/>
          <w:sz w:val="24"/>
          <w:szCs w:val="24"/>
        </w:rPr>
        <w:t>,</w:t>
      </w:r>
      <w:r w:rsidRPr="00F06D06">
        <w:rPr>
          <w:rFonts w:ascii="Times New Roman" w:hAnsi="Times New Roman" w:cs="Times New Roman"/>
          <w:sz w:val="24"/>
          <w:szCs w:val="24"/>
        </w:rPr>
        <w:t xml:space="preserve"> they often resent the writing process. Teachers will hear generalized comments like “I don’t know what to do or write about” an</w:t>
      </w:r>
      <w:r>
        <w:rPr>
          <w:rFonts w:ascii="Times New Roman" w:hAnsi="Times New Roman" w:cs="Times New Roman"/>
          <w:sz w:val="24"/>
          <w:szCs w:val="24"/>
        </w:rPr>
        <w:t>d “I don’t like writing” (Myers &amp;</w:t>
      </w:r>
      <w:r w:rsidR="0061670D">
        <w:rPr>
          <w:rFonts w:ascii="Times New Roman" w:hAnsi="Times New Roman" w:cs="Times New Roman"/>
          <w:sz w:val="24"/>
          <w:szCs w:val="24"/>
        </w:rPr>
        <w:t xml:space="preserve"> </w:t>
      </w:r>
      <w:r>
        <w:rPr>
          <w:rFonts w:ascii="Times New Roman" w:hAnsi="Times New Roman" w:cs="Times New Roman"/>
          <w:sz w:val="24"/>
          <w:szCs w:val="24"/>
        </w:rPr>
        <w:t>Pough</w:t>
      </w:r>
      <w:r w:rsidRPr="00F06D06">
        <w:rPr>
          <w:rFonts w:ascii="Times New Roman" w:hAnsi="Times New Roman" w:cs="Times New Roman"/>
          <w:sz w:val="24"/>
          <w:szCs w:val="24"/>
        </w:rPr>
        <w:t xml:space="preserve">, </w:t>
      </w:r>
      <w:r>
        <w:rPr>
          <w:rFonts w:ascii="Times New Roman" w:hAnsi="Times New Roman" w:cs="Times New Roman"/>
          <w:sz w:val="24"/>
          <w:szCs w:val="24"/>
        </w:rPr>
        <w:t>2002; J</w:t>
      </w:r>
      <w:r w:rsidRPr="00F06D06">
        <w:rPr>
          <w:rFonts w:ascii="Times New Roman" w:hAnsi="Times New Roman" w:cs="Times New Roman"/>
          <w:sz w:val="24"/>
          <w:szCs w:val="24"/>
        </w:rPr>
        <w:t>asmine</w:t>
      </w:r>
      <w:r>
        <w:rPr>
          <w:rFonts w:ascii="Times New Roman" w:hAnsi="Times New Roman" w:cs="Times New Roman"/>
          <w:sz w:val="24"/>
          <w:szCs w:val="24"/>
        </w:rPr>
        <w:t>&amp; Weiner, 2007</w:t>
      </w:r>
      <w:r w:rsidRPr="00F06D06">
        <w:rPr>
          <w:rFonts w:ascii="Times New Roman" w:hAnsi="Times New Roman" w:cs="Times New Roman"/>
          <w:sz w:val="24"/>
          <w:szCs w:val="24"/>
        </w:rPr>
        <w:t>)</w:t>
      </w:r>
      <w:r>
        <w:rPr>
          <w:rFonts w:ascii="Times New Roman" w:hAnsi="Times New Roman" w:cs="Times New Roman"/>
          <w:sz w:val="24"/>
          <w:szCs w:val="24"/>
        </w:rPr>
        <w:t>.</w:t>
      </w:r>
      <w:r w:rsidRPr="00F06D06">
        <w:rPr>
          <w:rFonts w:ascii="Times New Roman" w:hAnsi="Times New Roman" w:cs="Times New Roman"/>
          <w:sz w:val="24"/>
          <w:szCs w:val="24"/>
        </w:rPr>
        <w:t xml:space="preserve"> These comments suggest that students lack the motivation to write because writing was not a purposeful engaging activity where meaning was given to the writing process.  In the past</w:t>
      </w:r>
      <w:r>
        <w:rPr>
          <w:rFonts w:ascii="Times New Roman" w:hAnsi="Times New Roman" w:cs="Times New Roman"/>
          <w:sz w:val="24"/>
          <w:szCs w:val="24"/>
        </w:rPr>
        <w:t>,</w:t>
      </w:r>
      <w:r w:rsidRPr="00F06D06">
        <w:rPr>
          <w:rFonts w:ascii="Times New Roman" w:hAnsi="Times New Roman" w:cs="Times New Roman"/>
          <w:sz w:val="24"/>
          <w:szCs w:val="24"/>
        </w:rPr>
        <w:t xml:space="preserve"> writing was not </w:t>
      </w:r>
      <w:r w:rsidR="00532215">
        <w:rPr>
          <w:rFonts w:ascii="Times New Roman" w:hAnsi="Times New Roman" w:cs="Times New Roman"/>
          <w:sz w:val="24"/>
          <w:szCs w:val="24"/>
        </w:rPr>
        <w:t>taught and modeled for students</w:t>
      </w:r>
      <w:r w:rsidRPr="00F06D06">
        <w:rPr>
          <w:rFonts w:ascii="Times New Roman" w:hAnsi="Times New Roman" w:cs="Times New Roman"/>
          <w:sz w:val="24"/>
          <w:szCs w:val="24"/>
        </w:rPr>
        <w:t xml:space="preserve"> but a</w:t>
      </w:r>
      <w:r>
        <w:rPr>
          <w:rFonts w:ascii="Times New Roman" w:hAnsi="Times New Roman" w:cs="Times New Roman"/>
          <w:sz w:val="24"/>
          <w:szCs w:val="24"/>
        </w:rPr>
        <w:t>ssigned and corrected (Jasmine &amp; Weiner, 2007).  Above all, r</w:t>
      </w:r>
      <w:r w:rsidRPr="00F06D06">
        <w:rPr>
          <w:rFonts w:ascii="Times New Roman" w:hAnsi="Times New Roman" w:cs="Times New Roman"/>
          <w:sz w:val="24"/>
          <w:szCs w:val="24"/>
        </w:rPr>
        <w:t xml:space="preserve">eading </w:t>
      </w:r>
      <w:r>
        <w:rPr>
          <w:rFonts w:ascii="Times New Roman" w:hAnsi="Times New Roman" w:cs="Times New Roman"/>
          <w:sz w:val="24"/>
          <w:szCs w:val="24"/>
        </w:rPr>
        <w:t xml:space="preserve">and writing </w:t>
      </w:r>
      <w:r w:rsidRPr="00F06D06">
        <w:rPr>
          <w:rFonts w:ascii="Times New Roman" w:hAnsi="Times New Roman" w:cs="Times New Roman"/>
          <w:sz w:val="24"/>
          <w:szCs w:val="24"/>
        </w:rPr>
        <w:t>are</w:t>
      </w:r>
      <w:r>
        <w:rPr>
          <w:rFonts w:ascii="Times New Roman" w:hAnsi="Times New Roman" w:cs="Times New Roman"/>
          <w:sz w:val="24"/>
          <w:szCs w:val="24"/>
        </w:rPr>
        <w:t xml:space="preserve"> powerful subjects to enhance </w:t>
      </w:r>
      <w:r w:rsidRPr="00F06D06">
        <w:rPr>
          <w:rFonts w:ascii="Times New Roman" w:hAnsi="Times New Roman" w:cs="Times New Roman"/>
          <w:sz w:val="24"/>
          <w:szCs w:val="24"/>
        </w:rPr>
        <w:t xml:space="preserve">motivation because the </w:t>
      </w:r>
      <w:r w:rsidRPr="00F06D06">
        <w:rPr>
          <w:rFonts w:ascii="Times New Roman" w:hAnsi="Times New Roman" w:cs="Times New Roman"/>
          <w:sz w:val="24"/>
          <w:szCs w:val="24"/>
        </w:rPr>
        <w:lastRenderedPageBreak/>
        <w:t>content and activities o</w:t>
      </w:r>
      <w:r>
        <w:rPr>
          <w:rFonts w:ascii="Times New Roman" w:hAnsi="Times New Roman" w:cs="Times New Roman"/>
          <w:sz w:val="24"/>
          <w:szCs w:val="24"/>
        </w:rPr>
        <w:t>f literacy are social in nature (Nolen, 2007</w:t>
      </w:r>
      <w:r w:rsidRPr="00F06D06">
        <w:rPr>
          <w:rFonts w:ascii="Times New Roman" w:hAnsi="Times New Roman" w:cs="Times New Roman"/>
          <w:sz w:val="24"/>
          <w:szCs w:val="24"/>
        </w:rPr>
        <w:t>)</w:t>
      </w:r>
      <w:r>
        <w:rPr>
          <w:rFonts w:ascii="Times New Roman" w:hAnsi="Times New Roman" w:cs="Times New Roman"/>
          <w:sz w:val="24"/>
          <w:szCs w:val="24"/>
        </w:rPr>
        <w:t>.</w:t>
      </w:r>
      <w:r w:rsidRPr="00F06D06">
        <w:rPr>
          <w:rFonts w:ascii="Times New Roman" w:hAnsi="Times New Roman" w:cs="Times New Roman"/>
          <w:sz w:val="24"/>
          <w:szCs w:val="24"/>
        </w:rPr>
        <w:t xml:space="preserve">  Motivation to perform an activity in an educational setting can produce growth and development within the subject area when it is administered within a social context</w:t>
      </w:r>
      <w:r w:rsidR="00C6791E">
        <w:rPr>
          <w:rFonts w:ascii="Times New Roman" w:hAnsi="Times New Roman" w:cs="Times New Roman"/>
          <w:sz w:val="24"/>
          <w:szCs w:val="24"/>
        </w:rPr>
        <w:t>.  The social atmosphere allows</w:t>
      </w:r>
      <w:r>
        <w:rPr>
          <w:rFonts w:ascii="Times New Roman" w:hAnsi="Times New Roman" w:cs="Times New Roman"/>
          <w:sz w:val="24"/>
          <w:szCs w:val="24"/>
        </w:rPr>
        <w:t xml:space="preserve"> students the chance</w:t>
      </w:r>
      <w:r w:rsidRPr="00F06D06">
        <w:rPr>
          <w:rFonts w:ascii="Times New Roman" w:hAnsi="Times New Roman" w:cs="Times New Roman"/>
          <w:sz w:val="24"/>
          <w:szCs w:val="24"/>
        </w:rPr>
        <w:t xml:space="preserve"> to fulfill their basic psychological needs for competence, relatedness and autonomy</w:t>
      </w:r>
      <w:r>
        <w:rPr>
          <w:rFonts w:ascii="Times New Roman" w:hAnsi="Times New Roman" w:cs="Times New Roman"/>
          <w:sz w:val="24"/>
          <w:szCs w:val="24"/>
        </w:rPr>
        <w:t>, which are all components of Deci, Vallerand, Pelletier &amp; Ryan’s self-determination theory</w:t>
      </w:r>
    </w:p>
    <w:p w:rsidR="00CB4959" w:rsidRDefault="00CB4959" w:rsidP="00C6791E">
      <w:pPr>
        <w:spacing w:line="480" w:lineRule="auto"/>
        <w:rPr>
          <w:rFonts w:ascii="Times New Roman" w:hAnsi="Times New Roman" w:cs="Times New Roman"/>
          <w:sz w:val="24"/>
          <w:szCs w:val="24"/>
        </w:rPr>
      </w:pPr>
      <w:r>
        <w:rPr>
          <w:rFonts w:ascii="Times New Roman" w:hAnsi="Times New Roman" w:cs="Times New Roman"/>
          <w:sz w:val="24"/>
          <w:szCs w:val="24"/>
        </w:rPr>
        <w:t>( 2000</w:t>
      </w:r>
      <w:r w:rsidRPr="00F06D06">
        <w:rPr>
          <w:rFonts w:ascii="Times New Roman" w:hAnsi="Times New Roman" w:cs="Times New Roman"/>
          <w:sz w:val="24"/>
          <w:szCs w:val="24"/>
        </w:rPr>
        <w:t>)</w:t>
      </w:r>
      <w:r>
        <w:rPr>
          <w:rFonts w:ascii="Times New Roman" w:hAnsi="Times New Roman" w:cs="Times New Roman"/>
          <w:sz w:val="24"/>
          <w:szCs w:val="24"/>
        </w:rPr>
        <w:t>.</w:t>
      </w:r>
    </w:p>
    <w:p w:rsidR="00CB4959" w:rsidRDefault="00CB4959" w:rsidP="00CB4959">
      <w:pPr>
        <w:spacing w:line="480" w:lineRule="auto"/>
        <w:ind w:firstLine="720"/>
        <w:rPr>
          <w:rFonts w:ascii="Times New Roman" w:hAnsi="Times New Roman" w:cs="Times New Roman"/>
          <w:sz w:val="24"/>
          <w:szCs w:val="24"/>
        </w:rPr>
      </w:pPr>
      <w:r w:rsidRPr="00F06D06">
        <w:rPr>
          <w:rFonts w:ascii="Times New Roman" w:hAnsi="Times New Roman" w:cs="Times New Roman"/>
          <w:sz w:val="24"/>
          <w:szCs w:val="24"/>
        </w:rPr>
        <w:t xml:space="preserve">The writing workshop focuses </w:t>
      </w:r>
      <w:r>
        <w:rPr>
          <w:rFonts w:ascii="Times New Roman" w:hAnsi="Times New Roman" w:cs="Times New Roman"/>
          <w:sz w:val="24"/>
          <w:szCs w:val="24"/>
        </w:rPr>
        <w:t xml:space="preserve">on </w:t>
      </w:r>
      <w:r w:rsidRPr="00F06D06">
        <w:rPr>
          <w:rFonts w:ascii="Times New Roman" w:hAnsi="Times New Roman" w:cs="Times New Roman"/>
          <w:sz w:val="24"/>
          <w:szCs w:val="24"/>
        </w:rPr>
        <w:t xml:space="preserve">three major components which build up these psychological needs in order to enhance student motivation towards the activities.  </w:t>
      </w:r>
      <w:r w:rsidR="00D03FAB">
        <w:rPr>
          <w:rFonts w:ascii="Times New Roman" w:hAnsi="Times New Roman" w:cs="Times New Roman"/>
          <w:sz w:val="24"/>
          <w:szCs w:val="24"/>
        </w:rPr>
        <w:t xml:space="preserve">These three components are: Competence, Relatedness, and Autonomy. </w:t>
      </w:r>
      <w:r>
        <w:rPr>
          <w:rFonts w:ascii="Times New Roman" w:hAnsi="Times New Roman" w:cs="Times New Roman"/>
          <w:sz w:val="24"/>
          <w:szCs w:val="24"/>
        </w:rPr>
        <w:t>Competence involve</w:t>
      </w:r>
      <w:r w:rsidR="00F06445">
        <w:rPr>
          <w:rFonts w:ascii="Times New Roman" w:hAnsi="Times New Roman" w:cs="Times New Roman"/>
          <w:sz w:val="24"/>
          <w:szCs w:val="24"/>
        </w:rPr>
        <w:t>s understanding how to apply knowledge</w:t>
      </w:r>
      <w:r>
        <w:rPr>
          <w:rFonts w:ascii="Times New Roman" w:hAnsi="Times New Roman" w:cs="Times New Roman"/>
          <w:sz w:val="24"/>
          <w:szCs w:val="24"/>
        </w:rPr>
        <w:t xml:space="preserve"> of the material being presented and putting it into action, which would entail applying the technique from the mini-lesson of the writing workshop into a more concrete form.  Relatedness involves making the connections between the material and the outcome in a social context (Deci, Vallerand, Pelletier, &amp; Ryan, 2000).  S</w:t>
      </w:r>
      <w:r w:rsidR="00C6791E">
        <w:rPr>
          <w:rFonts w:ascii="Times New Roman" w:hAnsi="Times New Roman" w:cs="Times New Roman"/>
          <w:sz w:val="24"/>
          <w:szCs w:val="24"/>
        </w:rPr>
        <w:t>haring your work as part of an author’s chair</w:t>
      </w:r>
      <w:r>
        <w:rPr>
          <w:rFonts w:ascii="Times New Roman" w:hAnsi="Times New Roman" w:cs="Times New Roman"/>
          <w:sz w:val="24"/>
          <w:szCs w:val="24"/>
        </w:rPr>
        <w:t xml:space="preserve"> will help develop this aspect of the self determination theory. The final piece of the self determination theory on student motivation is autonomy. Autonomy refers to the student being able to self regulate their own actions after gaining competence and relatedness (Deci, et al, 2000).  According to the research these processes produce a higher quality of knowledge and comprehension of the material, as well as an improved sense of personal growth ( Deci, et al,2000). </w:t>
      </w:r>
    </w:p>
    <w:p w:rsidR="00D03FAB" w:rsidRDefault="00D03FAB" w:rsidP="00CB4959">
      <w:pPr>
        <w:rPr>
          <w:rFonts w:ascii="Times New Roman" w:hAnsi="Times New Roman" w:cs="Times New Roman"/>
          <w:b/>
          <w:sz w:val="24"/>
        </w:rPr>
      </w:pPr>
    </w:p>
    <w:p w:rsidR="00CB4959" w:rsidRDefault="00CB4959" w:rsidP="00CB4959">
      <w:pPr>
        <w:rPr>
          <w:rFonts w:ascii="Times New Roman" w:hAnsi="Times New Roman" w:cs="Times New Roman"/>
          <w:b/>
          <w:sz w:val="24"/>
        </w:rPr>
      </w:pPr>
      <w:r>
        <w:rPr>
          <w:rFonts w:ascii="Times New Roman" w:hAnsi="Times New Roman" w:cs="Times New Roman"/>
          <w:b/>
          <w:sz w:val="24"/>
        </w:rPr>
        <w:t xml:space="preserve">Publication </w:t>
      </w:r>
    </w:p>
    <w:p w:rsidR="00CB4959" w:rsidRDefault="00CB4959" w:rsidP="00CB4959">
      <w:pPr>
        <w:spacing w:line="480" w:lineRule="auto"/>
        <w:rPr>
          <w:rFonts w:ascii="Times New Roman" w:hAnsi="Times New Roman" w:cs="Times New Roman"/>
          <w:sz w:val="24"/>
        </w:rPr>
      </w:pPr>
      <w:r>
        <w:rPr>
          <w:rFonts w:ascii="Times New Roman" w:hAnsi="Times New Roman" w:cs="Times New Roman"/>
          <w:b/>
          <w:sz w:val="24"/>
        </w:rPr>
        <w:tab/>
      </w:r>
      <w:r w:rsidR="00C6791E">
        <w:rPr>
          <w:rFonts w:ascii="Times New Roman" w:hAnsi="Times New Roman" w:cs="Times New Roman"/>
          <w:sz w:val="24"/>
        </w:rPr>
        <w:t>Authors go</w:t>
      </w:r>
      <w:r>
        <w:rPr>
          <w:rFonts w:ascii="Times New Roman" w:hAnsi="Times New Roman" w:cs="Times New Roman"/>
          <w:sz w:val="24"/>
        </w:rPr>
        <w:t xml:space="preserve"> thr</w:t>
      </w:r>
      <w:r w:rsidR="00925CBD">
        <w:rPr>
          <w:rFonts w:ascii="Times New Roman" w:hAnsi="Times New Roman" w:cs="Times New Roman"/>
          <w:sz w:val="24"/>
        </w:rPr>
        <w:t>ough the writing process with the</w:t>
      </w:r>
      <w:r>
        <w:rPr>
          <w:rFonts w:ascii="Times New Roman" w:hAnsi="Times New Roman" w:cs="Times New Roman"/>
          <w:sz w:val="24"/>
        </w:rPr>
        <w:t xml:space="preserve"> end goal</w:t>
      </w:r>
      <w:r w:rsidR="00925CBD">
        <w:rPr>
          <w:rFonts w:ascii="Times New Roman" w:hAnsi="Times New Roman" w:cs="Times New Roman"/>
          <w:sz w:val="24"/>
        </w:rPr>
        <w:t xml:space="preserve"> of publication</w:t>
      </w:r>
      <w:r>
        <w:rPr>
          <w:rFonts w:ascii="Times New Roman" w:hAnsi="Times New Roman" w:cs="Times New Roman"/>
          <w:sz w:val="24"/>
        </w:rPr>
        <w:t xml:space="preserve">. It is the most productive driving force for motivation and engagement in the writing process (Calkins, 1994; </w:t>
      </w:r>
      <w:r>
        <w:rPr>
          <w:rFonts w:ascii="Times New Roman" w:hAnsi="Times New Roman" w:cs="Times New Roman"/>
          <w:sz w:val="24"/>
        </w:rPr>
        <w:lastRenderedPageBreak/>
        <w:t>Angeletti</w:t>
      </w:r>
      <w:r w:rsidR="00925CBD">
        <w:rPr>
          <w:rFonts w:ascii="Times New Roman" w:hAnsi="Times New Roman" w:cs="Times New Roman"/>
          <w:sz w:val="24"/>
        </w:rPr>
        <w:t>, 1993</w:t>
      </w:r>
      <w:r>
        <w:rPr>
          <w:rFonts w:ascii="Times New Roman" w:hAnsi="Times New Roman" w:cs="Times New Roman"/>
          <w:sz w:val="24"/>
        </w:rPr>
        <w:t xml:space="preserve">).  Students struggling to learn how to read and write need to be provided with opportunities to write for a purpose and </w:t>
      </w:r>
      <w:r w:rsidR="00D03FAB">
        <w:rPr>
          <w:rFonts w:ascii="Times New Roman" w:hAnsi="Times New Roman" w:cs="Times New Roman"/>
          <w:sz w:val="24"/>
        </w:rPr>
        <w:t xml:space="preserve">an </w:t>
      </w:r>
      <w:r>
        <w:rPr>
          <w:rFonts w:ascii="Times New Roman" w:hAnsi="Times New Roman" w:cs="Times New Roman"/>
          <w:sz w:val="24"/>
        </w:rPr>
        <w:t xml:space="preserve">authentic audience in order to gain skills and fluency </w:t>
      </w:r>
      <w:r w:rsidR="00925CBD">
        <w:rPr>
          <w:rFonts w:ascii="Times New Roman" w:hAnsi="Times New Roman" w:cs="Times New Roman"/>
          <w:sz w:val="24"/>
        </w:rPr>
        <w:t>in both academic areas (Nolen,</w:t>
      </w:r>
      <w:r w:rsidR="00D45A76">
        <w:rPr>
          <w:rFonts w:ascii="Times New Roman" w:hAnsi="Times New Roman" w:cs="Times New Roman"/>
          <w:sz w:val="24"/>
        </w:rPr>
        <w:t xml:space="preserve"> 2007</w:t>
      </w:r>
      <w:r>
        <w:rPr>
          <w:rFonts w:ascii="Times New Roman" w:hAnsi="Times New Roman" w:cs="Times New Roman"/>
          <w:sz w:val="24"/>
        </w:rPr>
        <w:t>). In a classroom atmosphere where a writer’s workshop is implemented</w:t>
      </w:r>
      <w:r w:rsidR="00D45A76">
        <w:rPr>
          <w:rFonts w:ascii="Times New Roman" w:hAnsi="Times New Roman" w:cs="Times New Roman"/>
          <w:sz w:val="24"/>
        </w:rPr>
        <w:t>,</w:t>
      </w:r>
      <w:r>
        <w:rPr>
          <w:rFonts w:ascii="Times New Roman" w:hAnsi="Times New Roman" w:cs="Times New Roman"/>
          <w:sz w:val="24"/>
        </w:rPr>
        <w:t xml:space="preserve"> young students have those opportunities to gain fluency because they are developing the skills necessary to become fluent by engaging in the writing process. The writing workshop environment allows the students to work through the entire writing process with their own words </w:t>
      </w:r>
      <w:r w:rsidR="00D03FAB">
        <w:rPr>
          <w:rFonts w:ascii="Times New Roman" w:hAnsi="Times New Roman" w:cs="Times New Roman"/>
          <w:sz w:val="24"/>
        </w:rPr>
        <w:t>and this</w:t>
      </w:r>
      <w:r>
        <w:rPr>
          <w:rFonts w:ascii="Times New Roman" w:hAnsi="Times New Roman" w:cs="Times New Roman"/>
          <w:sz w:val="24"/>
        </w:rPr>
        <w:t xml:space="preserve"> </w:t>
      </w:r>
      <w:r w:rsidR="00D45A76">
        <w:rPr>
          <w:rFonts w:ascii="Times New Roman" w:hAnsi="Times New Roman" w:cs="Times New Roman"/>
          <w:sz w:val="24"/>
        </w:rPr>
        <w:t>creates a sense of ownership</w:t>
      </w:r>
      <w:r>
        <w:rPr>
          <w:rFonts w:ascii="Times New Roman" w:hAnsi="Times New Roman" w:cs="Times New Roman"/>
          <w:sz w:val="24"/>
        </w:rPr>
        <w:t>. In order to engage in the process</w:t>
      </w:r>
      <w:r w:rsidR="00532215">
        <w:rPr>
          <w:rFonts w:ascii="Times New Roman" w:hAnsi="Times New Roman" w:cs="Times New Roman"/>
          <w:sz w:val="24"/>
        </w:rPr>
        <w:t>,</w:t>
      </w:r>
      <w:r>
        <w:rPr>
          <w:rFonts w:ascii="Times New Roman" w:hAnsi="Times New Roman" w:cs="Times New Roman"/>
          <w:sz w:val="24"/>
        </w:rPr>
        <w:t xml:space="preserve"> students must take ownership of their words, and know the process is meaningful (</w:t>
      </w:r>
      <w:r w:rsidR="00521EB7">
        <w:rPr>
          <w:rFonts w:ascii="Times New Roman" w:hAnsi="Times New Roman" w:cs="Times New Roman"/>
          <w:sz w:val="24"/>
          <w:szCs w:val="24"/>
        </w:rPr>
        <w:t>Kieczkowski, 1996</w:t>
      </w:r>
      <w:r>
        <w:rPr>
          <w:rFonts w:ascii="Times New Roman" w:hAnsi="Times New Roman" w:cs="Times New Roman"/>
          <w:sz w:val="24"/>
        </w:rPr>
        <w:t xml:space="preserve">). </w:t>
      </w:r>
      <w:r w:rsidR="00521EB7">
        <w:rPr>
          <w:rFonts w:ascii="Times New Roman" w:hAnsi="Times New Roman" w:cs="Times New Roman"/>
          <w:sz w:val="24"/>
        </w:rPr>
        <w:t>This shows that</w:t>
      </w:r>
      <w:r>
        <w:rPr>
          <w:rFonts w:ascii="Times New Roman" w:hAnsi="Times New Roman" w:cs="Times New Roman"/>
          <w:sz w:val="24"/>
        </w:rPr>
        <w:t xml:space="preserve"> sharing and publica</w:t>
      </w:r>
      <w:r w:rsidR="00521EB7">
        <w:rPr>
          <w:rFonts w:ascii="Times New Roman" w:hAnsi="Times New Roman" w:cs="Times New Roman"/>
          <w:sz w:val="24"/>
        </w:rPr>
        <w:t>tion become</w:t>
      </w:r>
      <w:r>
        <w:rPr>
          <w:rFonts w:ascii="Times New Roman" w:hAnsi="Times New Roman" w:cs="Times New Roman"/>
          <w:sz w:val="24"/>
        </w:rPr>
        <w:t xml:space="preserve"> the central motivating element</w:t>
      </w:r>
      <w:r w:rsidR="00521EB7">
        <w:rPr>
          <w:rFonts w:ascii="Times New Roman" w:hAnsi="Times New Roman" w:cs="Times New Roman"/>
          <w:sz w:val="24"/>
        </w:rPr>
        <w:t>s</w:t>
      </w:r>
      <w:r>
        <w:rPr>
          <w:rFonts w:ascii="Times New Roman" w:hAnsi="Times New Roman" w:cs="Times New Roman"/>
          <w:sz w:val="24"/>
        </w:rPr>
        <w:t xml:space="preserve"> within the writer’s workshop. </w:t>
      </w:r>
    </w:p>
    <w:p w:rsidR="00CB4959" w:rsidRDefault="00CB4959" w:rsidP="00CB4959">
      <w:pPr>
        <w:spacing w:line="480" w:lineRule="auto"/>
        <w:rPr>
          <w:rFonts w:ascii="Times New Roman" w:hAnsi="Times New Roman" w:cs="Times New Roman"/>
          <w:sz w:val="24"/>
        </w:rPr>
      </w:pPr>
      <w:r>
        <w:rPr>
          <w:rFonts w:ascii="Times New Roman" w:hAnsi="Times New Roman" w:cs="Times New Roman"/>
          <w:sz w:val="24"/>
        </w:rPr>
        <w:tab/>
        <w:t xml:space="preserve">All </w:t>
      </w:r>
      <w:r w:rsidR="00521EB7">
        <w:rPr>
          <w:rFonts w:ascii="Times New Roman" w:hAnsi="Times New Roman" w:cs="Times New Roman"/>
          <w:sz w:val="24"/>
        </w:rPr>
        <w:t>authors labor</w:t>
      </w:r>
      <w:r>
        <w:rPr>
          <w:rFonts w:ascii="Times New Roman" w:hAnsi="Times New Roman" w:cs="Times New Roman"/>
          <w:sz w:val="24"/>
        </w:rPr>
        <w:t xml:space="preserve"> through the writing process for the end gratification of publication and seeing their words in print. However, publication is not the culminating project at the end of challenging process but the beginning of a love affair that instills the belief and self awareness that we are authors (Calkins, 1994). In fact, Lucy Calkins recalls in her book “The Art of Teaching Writing” that it was not the writing process that made her feel like a writer but the moment that her writing was published which made her feel like an inside into authorship (Calkins, 1994). Young students need to feel valued in all aspect of academics and writing is no different. Publication is the first step toward creating a student with automaticity, self- determination and confidence in their ow</w:t>
      </w:r>
      <w:r w:rsidR="00A32605">
        <w:rPr>
          <w:rFonts w:ascii="Times New Roman" w:hAnsi="Times New Roman" w:cs="Times New Roman"/>
          <w:sz w:val="24"/>
        </w:rPr>
        <w:t xml:space="preserve">n abilities (Calkins, 1994; </w:t>
      </w:r>
      <w:r w:rsidR="00A32605">
        <w:rPr>
          <w:rFonts w:ascii="Times New Roman" w:hAnsi="Times New Roman" w:cs="Times New Roman"/>
          <w:sz w:val="24"/>
          <w:szCs w:val="24"/>
        </w:rPr>
        <w:t>Deci, et al, 2000</w:t>
      </w:r>
      <w:r w:rsidR="00A32605">
        <w:rPr>
          <w:rFonts w:ascii="Times New Roman" w:hAnsi="Times New Roman" w:cs="Times New Roman"/>
          <w:sz w:val="24"/>
        </w:rPr>
        <w:t xml:space="preserve">). </w:t>
      </w:r>
      <w:r>
        <w:rPr>
          <w:rFonts w:ascii="Times New Roman" w:hAnsi="Times New Roman" w:cs="Times New Roman"/>
          <w:sz w:val="24"/>
        </w:rPr>
        <w:t xml:space="preserve">Publishing </w:t>
      </w:r>
      <w:r w:rsidR="00D03FAB">
        <w:rPr>
          <w:rFonts w:ascii="Times New Roman" w:hAnsi="Times New Roman" w:cs="Times New Roman"/>
          <w:sz w:val="24"/>
        </w:rPr>
        <w:t>student</w:t>
      </w:r>
      <w:r>
        <w:rPr>
          <w:rFonts w:ascii="Times New Roman" w:hAnsi="Times New Roman" w:cs="Times New Roman"/>
          <w:sz w:val="24"/>
        </w:rPr>
        <w:t>s</w:t>
      </w:r>
      <w:r w:rsidR="00D03FAB">
        <w:rPr>
          <w:rFonts w:ascii="Times New Roman" w:hAnsi="Times New Roman" w:cs="Times New Roman"/>
          <w:sz w:val="24"/>
        </w:rPr>
        <w:t>’</w:t>
      </w:r>
      <w:r>
        <w:rPr>
          <w:rFonts w:ascii="Times New Roman" w:hAnsi="Times New Roman" w:cs="Times New Roman"/>
          <w:sz w:val="24"/>
        </w:rPr>
        <w:t xml:space="preserve"> work creates a deeper motivation to accept the challenge of laboring through </w:t>
      </w:r>
      <w:r w:rsidR="00D03FAB">
        <w:rPr>
          <w:rFonts w:ascii="Times New Roman" w:hAnsi="Times New Roman" w:cs="Times New Roman"/>
          <w:sz w:val="24"/>
        </w:rPr>
        <w:t xml:space="preserve">the </w:t>
      </w:r>
      <w:r>
        <w:rPr>
          <w:rFonts w:ascii="Times New Roman" w:hAnsi="Times New Roman" w:cs="Times New Roman"/>
          <w:sz w:val="24"/>
        </w:rPr>
        <w:t xml:space="preserve">writing process and </w:t>
      </w:r>
      <w:r w:rsidR="00D03FAB">
        <w:rPr>
          <w:rFonts w:ascii="Times New Roman" w:hAnsi="Times New Roman" w:cs="Times New Roman"/>
          <w:sz w:val="24"/>
        </w:rPr>
        <w:t xml:space="preserve">it </w:t>
      </w:r>
      <w:r w:rsidR="0061670D">
        <w:rPr>
          <w:rFonts w:ascii="Times New Roman" w:hAnsi="Times New Roman" w:cs="Times New Roman"/>
          <w:sz w:val="24"/>
        </w:rPr>
        <w:t>enhances</w:t>
      </w:r>
      <w:r>
        <w:rPr>
          <w:rFonts w:ascii="Times New Roman" w:hAnsi="Times New Roman" w:cs="Times New Roman"/>
          <w:sz w:val="24"/>
        </w:rPr>
        <w:t xml:space="preserve"> their basic language arts skill (Chikah</w:t>
      </w:r>
      <w:r w:rsidR="00A32605">
        <w:rPr>
          <w:rFonts w:ascii="Times New Roman" w:hAnsi="Times New Roman" w:cs="Times New Roman"/>
          <w:sz w:val="24"/>
        </w:rPr>
        <w:t>, 1999</w:t>
      </w:r>
      <w:r>
        <w:rPr>
          <w:rFonts w:ascii="Times New Roman" w:hAnsi="Times New Roman" w:cs="Times New Roman"/>
          <w:sz w:val="24"/>
        </w:rPr>
        <w:t xml:space="preserve">). </w:t>
      </w:r>
    </w:p>
    <w:p w:rsidR="00CB4959" w:rsidRDefault="00CB4959" w:rsidP="00CB4959">
      <w:pPr>
        <w:spacing w:line="480" w:lineRule="auto"/>
        <w:rPr>
          <w:rFonts w:ascii="Times New Roman" w:hAnsi="Times New Roman" w:cs="Times New Roman"/>
          <w:b/>
          <w:sz w:val="24"/>
          <w:szCs w:val="24"/>
        </w:rPr>
      </w:pPr>
      <w:r>
        <w:rPr>
          <w:rFonts w:ascii="Times New Roman" w:hAnsi="Times New Roman" w:cs="Times New Roman"/>
          <w:b/>
          <w:sz w:val="24"/>
          <w:szCs w:val="24"/>
        </w:rPr>
        <w:t>The Results of Using the Writing Workshop in the C</w:t>
      </w:r>
      <w:r w:rsidRPr="00783B56">
        <w:rPr>
          <w:rFonts w:ascii="Times New Roman" w:hAnsi="Times New Roman" w:cs="Times New Roman"/>
          <w:b/>
          <w:sz w:val="24"/>
          <w:szCs w:val="24"/>
        </w:rPr>
        <w:t xml:space="preserve">lassroom </w:t>
      </w:r>
    </w:p>
    <w:p w:rsidR="00CB4959" w:rsidRDefault="00CB4959" w:rsidP="00CB495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An educational setting is set up as an opportunistic way for students to interact within the decision process and actively inquire in educational activities. When it comes to writing, it is essential to work towards creating a community within your classroom in which writing is seen as an important social act, and being a writer is </w:t>
      </w:r>
      <w:r w:rsidR="00D03FAB">
        <w:rPr>
          <w:rFonts w:ascii="Times New Roman" w:hAnsi="Times New Roman" w:cs="Times New Roman"/>
          <w:sz w:val="24"/>
          <w:szCs w:val="24"/>
        </w:rPr>
        <w:t xml:space="preserve">a </w:t>
      </w:r>
      <w:r>
        <w:rPr>
          <w:rFonts w:ascii="Times New Roman" w:hAnsi="Times New Roman" w:cs="Times New Roman"/>
          <w:sz w:val="24"/>
          <w:szCs w:val="24"/>
        </w:rPr>
        <w:t xml:space="preserve">vital characteristic to possess (Nolen, 2007). In order to obtain quality results from implementing a writer’s workshop format into your classroom, students should understand the vision of the writing community and have access to opportunities in which all students can become proficient writers (Nolen, 2007; Jasmine &amp; Weiner, 2007). </w:t>
      </w:r>
    </w:p>
    <w:p w:rsidR="00CB4959" w:rsidRDefault="00CB4959" w:rsidP="00CB495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writer’s workshop model provides the structure necessary to create a community by generating a shared understanding of the writing process and the social roles within the writing community (Nolen, 2007; Jasmine &amp; Weiner, 2007; Myers &amp;</w:t>
      </w:r>
      <w:r w:rsidR="0061670D">
        <w:rPr>
          <w:rFonts w:ascii="Times New Roman" w:hAnsi="Times New Roman" w:cs="Times New Roman"/>
          <w:sz w:val="24"/>
          <w:szCs w:val="24"/>
        </w:rPr>
        <w:t xml:space="preserve"> </w:t>
      </w:r>
      <w:r>
        <w:rPr>
          <w:rFonts w:ascii="Times New Roman" w:hAnsi="Times New Roman" w:cs="Times New Roman"/>
          <w:sz w:val="24"/>
          <w:szCs w:val="24"/>
        </w:rPr>
        <w:t>Pough, 2002).  Nolen</w:t>
      </w:r>
      <w:r w:rsidR="00A32605">
        <w:rPr>
          <w:rFonts w:ascii="Times New Roman" w:hAnsi="Times New Roman" w:cs="Times New Roman"/>
          <w:sz w:val="24"/>
          <w:szCs w:val="24"/>
        </w:rPr>
        <w:t xml:space="preserve"> (2007)</w:t>
      </w:r>
      <w:r>
        <w:rPr>
          <w:rFonts w:ascii="Times New Roman" w:hAnsi="Times New Roman" w:cs="Times New Roman"/>
          <w:sz w:val="24"/>
          <w:szCs w:val="24"/>
        </w:rPr>
        <w:t xml:space="preserve"> noted in her three year longitudinal mixed method study of 67 children in primary grades 1-3 that students needed to be provided with elements of support, voice and a purpose in order to develop their identity as a writer (2007).</w:t>
      </w:r>
      <w:r w:rsidR="00A32605">
        <w:rPr>
          <w:rFonts w:ascii="Times New Roman" w:hAnsi="Times New Roman" w:cs="Times New Roman"/>
          <w:sz w:val="24"/>
          <w:szCs w:val="24"/>
        </w:rPr>
        <w:t xml:space="preserve"> </w:t>
      </w:r>
      <w:r>
        <w:rPr>
          <w:rFonts w:ascii="Times New Roman" w:hAnsi="Times New Roman" w:cs="Times New Roman"/>
          <w:sz w:val="24"/>
          <w:szCs w:val="24"/>
        </w:rPr>
        <w:t xml:space="preserve"> </w:t>
      </w:r>
      <w:r w:rsidR="00A32605">
        <w:rPr>
          <w:rFonts w:ascii="Times New Roman" w:hAnsi="Times New Roman" w:cs="Times New Roman"/>
          <w:sz w:val="24"/>
          <w:szCs w:val="24"/>
        </w:rPr>
        <w:t xml:space="preserve">In the longitudinal 3 year study by Nolan, there were two teachers of the same grade level who taught writing differently. Although both were fairly effective in structure, the attitudes and motivation in the students desire to write were very different. One teacher implemented the writer’s workshop model, and the other incorporated strong elements of the writing process into her writing instruction. The teacher who implemented a writer’s workshop model had a significant increase in motivation attributed to the fact that students were writing for the purpose of publication to share with peers, family, as well as their teacher (Nolen, 2007). </w:t>
      </w:r>
      <w:r>
        <w:rPr>
          <w:rFonts w:ascii="Times New Roman" w:hAnsi="Times New Roman" w:cs="Times New Roman"/>
          <w:sz w:val="24"/>
          <w:szCs w:val="24"/>
        </w:rPr>
        <w:t>For struggling writers, the teachers needed to go further and provide authentic real world reasons to write, as well as</w:t>
      </w:r>
      <w:r w:rsidR="00D03FAB">
        <w:rPr>
          <w:rFonts w:ascii="Times New Roman" w:hAnsi="Times New Roman" w:cs="Times New Roman"/>
          <w:sz w:val="24"/>
          <w:szCs w:val="24"/>
        </w:rPr>
        <w:t xml:space="preserve"> to</w:t>
      </w:r>
      <w:r>
        <w:rPr>
          <w:rFonts w:ascii="Times New Roman" w:hAnsi="Times New Roman" w:cs="Times New Roman"/>
          <w:sz w:val="24"/>
          <w:szCs w:val="24"/>
        </w:rPr>
        <w:t xml:space="preserve"> provide the encouraging and supportive social structure </w:t>
      </w:r>
      <w:r w:rsidR="00D03FAB">
        <w:rPr>
          <w:rFonts w:ascii="Times New Roman" w:hAnsi="Times New Roman" w:cs="Times New Roman"/>
          <w:sz w:val="24"/>
          <w:szCs w:val="24"/>
        </w:rPr>
        <w:t xml:space="preserve">within which they could work </w:t>
      </w:r>
      <w:r>
        <w:rPr>
          <w:rFonts w:ascii="Times New Roman" w:hAnsi="Times New Roman" w:cs="Times New Roman"/>
          <w:sz w:val="24"/>
          <w:szCs w:val="24"/>
        </w:rPr>
        <w:t xml:space="preserve">(Nolen, 2007).  She also attributed the writer’s workshop </w:t>
      </w:r>
      <w:r>
        <w:rPr>
          <w:rFonts w:ascii="Times New Roman" w:hAnsi="Times New Roman" w:cs="Times New Roman"/>
          <w:sz w:val="24"/>
          <w:szCs w:val="24"/>
        </w:rPr>
        <w:lastRenderedPageBreak/>
        <w:t xml:space="preserve">strategies used in heightening the awareness of writing as an important part of social life and gave the students opportunities to improve their competence, self determination, self-expression and intrinsic motivation ( Deci, et al, 2000) (Nolen, 2007). </w:t>
      </w:r>
    </w:p>
    <w:p w:rsidR="00CB4959" w:rsidRDefault="00CB4959" w:rsidP="00CB4959">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 Jasmine and Weiner</w:t>
      </w:r>
      <w:r w:rsidR="00A32605">
        <w:rPr>
          <w:rFonts w:ascii="Times New Roman" w:hAnsi="Times New Roman" w:cs="Times New Roman"/>
          <w:sz w:val="24"/>
          <w:szCs w:val="24"/>
        </w:rPr>
        <w:t xml:space="preserve"> (2007)</w:t>
      </w:r>
      <w:r>
        <w:rPr>
          <w:rFonts w:ascii="Times New Roman" w:hAnsi="Times New Roman" w:cs="Times New Roman"/>
          <w:sz w:val="24"/>
          <w:szCs w:val="24"/>
        </w:rPr>
        <w:t xml:space="preserve"> saw a significant increase in student motivation and confidence when using the writing workshop model in the classroom, their study focused on improving the students’ skills and ability to b</w:t>
      </w:r>
      <w:r w:rsidR="00A32605">
        <w:rPr>
          <w:rFonts w:ascii="Times New Roman" w:hAnsi="Times New Roman" w:cs="Times New Roman"/>
          <w:sz w:val="24"/>
          <w:szCs w:val="24"/>
        </w:rPr>
        <w:t>ecome independent writers</w:t>
      </w:r>
      <w:r>
        <w:rPr>
          <w:rFonts w:ascii="Times New Roman" w:hAnsi="Times New Roman" w:cs="Times New Roman"/>
          <w:sz w:val="24"/>
          <w:szCs w:val="24"/>
        </w:rPr>
        <w:t>.  Their research showed that after the students had participated in the writer’s workshop for 3 months they felt more comfortable and familiar with the writing process and could independently work on developing their ideas (Jasmine and Weiner, 2007). The key finding in their study was that as the students progressed and become more confident in their writing ability they went from making generic statements such as “I can’t think of what to write” and “I have nothing to say” to working during free play on their journals (Jasmine and Weiner, 2007;Myers &amp;</w:t>
      </w:r>
      <w:r w:rsidR="0061670D">
        <w:rPr>
          <w:rFonts w:ascii="Times New Roman" w:hAnsi="Times New Roman" w:cs="Times New Roman"/>
          <w:sz w:val="24"/>
          <w:szCs w:val="24"/>
        </w:rPr>
        <w:t xml:space="preserve"> </w:t>
      </w:r>
      <w:r>
        <w:rPr>
          <w:rFonts w:ascii="Times New Roman" w:hAnsi="Times New Roman" w:cs="Times New Roman"/>
          <w:sz w:val="24"/>
          <w:szCs w:val="24"/>
        </w:rPr>
        <w:t>Pough, 2002; Nolen, 2007). Additionally, Myers and Pough</w:t>
      </w:r>
      <w:r w:rsidR="00236470">
        <w:rPr>
          <w:rFonts w:ascii="Times New Roman" w:hAnsi="Times New Roman" w:cs="Times New Roman"/>
          <w:sz w:val="24"/>
          <w:szCs w:val="24"/>
        </w:rPr>
        <w:t xml:space="preserve"> (2002)</w:t>
      </w:r>
      <w:r>
        <w:rPr>
          <w:rFonts w:ascii="Times New Roman" w:hAnsi="Times New Roman" w:cs="Times New Roman"/>
          <w:sz w:val="24"/>
          <w:szCs w:val="24"/>
        </w:rPr>
        <w:t xml:space="preserve"> saw a significant transformation of their third grade students after implementing the writer’s workshop strategy into their prospective classrooms. The increase in enthusiasm contributed to the overall atmosphere within the classroom, as students saw their writing skills improve. The shift in paradigm was essential to improving and engaging their students in the wri</w:t>
      </w:r>
      <w:r w:rsidR="00236470">
        <w:rPr>
          <w:rFonts w:ascii="Times New Roman" w:hAnsi="Times New Roman" w:cs="Times New Roman"/>
          <w:sz w:val="24"/>
          <w:szCs w:val="24"/>
        </w:rPr>
        <w:t>ting process (Myers &amp;</w:t>
      </w:r>
      <w:r w:rsidR="0061670D">
        <w:rPr>
          <w:rFonts w:ascii="Times New Roman" w:hAnsi="Times New Roman" w:cs="Times New Roman"/>
          <w:sz w:val="24"/>
          <w:szCs w:val="24"/>
        </w:rPr>
        <w:t xml:space="preserve"> </w:t>
      </w:r>
      <w:r w:rsidR="00236470">
        <w:rPr>
          <w:rFonts w:ascii="Times New Roman" w:hAnsi="Times New Roman" w:cs="Times New Roman"/>
          <w:sz w:val="24"/>
          <w:szCs w:val="24"/>
        </w:rPr>
        <w:t>Pough, 2002</w:t>
      </w:r>
      <w:r>
        <w:rPr>
          <w:rFonts w:ascii="Times New Roman" w:hAnsi="Times New Roman" w:cs="Times New Roman"/>
          <w:sz w:val="24"/>
          <w:szCs w:val="24"/>
        </w:rPr>
        <w:t xml:space="preserve">). </w:t>
      </w:r>
    </w:p>
    <w:p w:rsidR="00CB4959" w:rsidRDefault="00CB4959" w:rsidP="00CB4959">
      <w:pPr>
        <w:spacing w:line="480" w:lineRule="auto"/>
        <w:rPr>
          <w:rFonts w:ascii="Times New Roman" w:hAnsi="Times New Roman" w:cs="Times New Roman"/>
          <w:b/>
          <w:sz w:val="24"/>
          <w:szCs w:val="24"/>
        </w:rPr>
      </w:pPr>
      <w:r w:rsidRPr="00C34C65">
        <w:rPr>
          <w:rFonts w:ascii="Times New Roman" w:hAnsi="Times New Roman" w:cs="Times New Roman"/>
          <w:b/>
          <w:sz w:val="24"/>
          <w:szCs w:val="24"/>
        </w:rPr>
        <w:t xml:space="preserve">Conclusion </w:t>
      </w:r>
    </w:p>
    <w:p w:rsidR="00CB4959" w:rsidRDefault="00CB4959" w:rsidP="00CB4959">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EC705E">
        <w:rPr>
          <w:rFonts w:ascii="Times New Roman" w:hAnsi="Times New Roman" w:cs="Times New Roman"/>
          <w:sz w:val="24"/>
          <w:szCs w:val="24"/>
        </w:rPr>
        <w:t>The purpose of the</w:t>
      </w:r>
      <w:r>
        <w:rPr>
          <w:rFonts w:ascii="Times New Roman" w:hAnsi="Times New Roman" w:cs="Times New Roman"/>
          <w:sz w:val="24"/>
          <w:szCs w:val="24"/>
        </w:rPr>
        <w:t xml:space="preserve"> literature review was to explore whether the writing workshop strategy was effective in helping students gain knowledge about the writing process while increasing motivation and engagement for writing</w:t>
      </w:r>
      <w:r w:rsidR="003C0CA4">
        <w:rPr>
          <w:rFonts w:ascii="Times New Roman" w:hAnsi="Times New Roman" w:cs="Times New Roman"/>
          <w:sz w:val="24"/>
          <w:szCs w:val="24"/>
        </w:rPr>
        <w:t xml:space="preserve"> during the publication stage</w:t>
      </w:r>
      <w:r>
        <w:rPr>
          <w:rFonts w:ascii="Times New Roman" w:hAnsi="Times New Roman" w:cs="Times New Roman"/>
          <w:sz w:val="24"/>
          <w:szCs w:val="24"/>
        </w:rPr>
        <w:t>. The writing workshop strategy provides many opportunities for students in primary educat</w:t>
      </w:r>
      <w:r w:rsidR="00A32605">
        <w:rPr>
          <w:rFonts w:ascii="Times New Roman" w:hAnsi="Times New Roman" w:cs="Times New Roman"/>
          <w:sz w:val="24"/>
          <w:szCs w:val="24"/>
        </w:rPr>
        <w:t xml:space="preserve">ion to excel and </w:t>
      </w:r>
      <w:r w:rsidR="00A32605">
        <w:rPr>
          <w:rFonts w:ascii="Times New Roman" w:hAnsi="Times New Roman" w:cs="Times New Roman"/>
          <w:sz w:val="24"/>
          <w:szCs w:val="24"/>
        </w:rPr>
        <w:lastRenderedPageBreak/>
        <w:t>become familiar</w:t>
      </w:r>
      <w:r>
        <w:rPr>
          <w:rFonts w:ascii="Times New Roman" w:hAnsi="Times New Roman" w:cs="Times New Roman"/>
          <w:sz w:val="24"/>
          <w:szCs w:val="24"/>
        </w:rPr>
        <w:t xml:space="preserve"> with the writing process of planning, drafting</w:t>
      </w:r>
      <w:r w:rsidR="00236470">
        <w:rPr>
          <w:rFonts w:ascii="Times New Roman" w:hAnsi="Times New Roman" w:cs="Times New Roman"/>
          <w:sz w:val="24"/>
          <w:szCs w:val="24"/>
        </w:rPr>
        <w:t>, revising</w:t>
      </w:r>
      <w:r>
        <w:rPr>
          <w:rFonts w:ascii="Times New Roman" w:hAnsi="Times New Roman" w:cs="Times New Roman"/>
          <w:sz w:val="24"/>
          <w:szCs w:val="24"/>
        </w:rPr>
        <w:t xml:space="preserve">, </w:t>
      </w:r>
      <w:r w:rsidR="00236470">
        <w:rPr>
          <w:rFonts w:ascii="Times New Roman" w:hAnsi="Times New Roman" w:cs="Times New Roman"/>
          <w:sz w:val="24"/>
          <w:szCs w:val="24"/>
        </w:rPr>
        <w:t xml:space="preserve">editing, publishing and sharing </w:t>
      </w:r>
      <w:r>
        <w:rPr>
          <w:rFonts w:ascii="Times New Roman" w:hAnsi="Times New Roman" w:cs="Times New Roman"/>
          <w:sz w:val="24"/>
          <w:szCs w:val="24"/>
        </w:rPr>
        <w:t>their work (Jasmine &amp; Weiner, 2007;</w:t>
      </w:r>
      <w:r w:rsidR="0061670D">
        <w:rPr>
          <w:rFonts w:ascii="Times New Roman" w:hAnsi="Times New Roman" w:cs="Times New Roman"/>
          <w:sz w:val="24"/>
          <w:szCs w:val="24"/>
        </w:rPr>
        <w:t xml:space="preserve"> </w:t>
      </w:r>
      <w:r>
        <w:rPr>
          <w:rFonts w:ascii="Times New Roman" w:hAnsi="Times New Roman" w:cs="Times New Roman"/>
          <w:sz w:val="24"/>
          <w:szCs w:val="24"/>
        </w:rPr>
        <w:t>Myers</w:t>
      </w:r>
      <w:r w:rsidR="0061670D">
        <w:rPr>
          <w:rFonts w:ascii="Times New Roman" w:hAnsi="Times New Roman" w:cs="Times New Roman"/>
          <w:sz w:val="24"/>
          <w:szCs w:val="24"/>
        </w:rPr>
        <w:t xml:space="preserve"> </w:t>
      </w:r>
      <w:r>
        <w:rPr>
          <w:rFonts w:ascii="Times New Roman" w:hAnsi="Times New Roman" w:cs="Times New Roman"/>
          <w:sz w:val="24"/>
          <w:szCs w:val="24"/>
        </w:rPr>
        <w:t>&amp;</w:t>
      </w:r>
      <w:r w:rsidR="0061670D">
        <w:rPr>
          <w:rFonts w:ascii="Times New Roman" w:hAnsi="Times New Roman" w:cs="Times New Roman"/>
          <w:sz w:val="24"/>
          <w:szCs w:val="24"/>
        </w:rPr>
        <w:t xml:space="preserve"> </w:t>
      </w:r>
      <w:r>
        <w:rPr>
          <w:rFonts w:ascii="Times New Roman" w:hAnsi="Times New Roman" w:cs="Times New Roman"/>
          <w:sz w:val="24"/>
          <w:szCs w:val="24"/>
        </w:rPr>
        <w:t>Pough, 2002; Graham, et al, 2012). Overall, in studies explored</w:t>
      </w:r>
      <w:r w:rsidR="00A32605">
        <w:rPr>
          <w:rFonts w:ascii="Times New Roman" w:hAnsi="Times New Roman" w:cs="Times New Roman"/>
          <w:sz w:val="24"/>
          <w:szCs w:val="24"/>
        </w:rPr>
        <w:t>,</w:t>
      </w:r>
      <w:r>
        <w:rPr>
          <w:rFonts w:ascii="Times New Roman" w:hAnsi="Times New Roman" w:cs="Times New Roman"/>
          <w:sz w:val="24"/>
          <w:szCs w:val="24"/>
        </w:rPr>
        <w:t xml:space="preserve"> the educator and students gained motivation and stayed engaged in the writing process. In order to be engaged in an educational activity, students must value learning, achievement, and accomplishment ( Deci, et al, 2000). The evidence </w:t>
      </w:r>
      <w:r w:rsidR="0038466B">
        <w:rPr>
          <w:rFonts w:ascii="Times New Roman" w:hAnsi="Times New Roman" w:cs="Times New Roman"/>
          <w:sz w:val="24"/>
          <w:szCs w:val="24"/>
        </w:rPr>
        <w:t>suggests</w:t>
      </w:r>
      <w:r>
        <w:rPr>
          <w:rFonts w:ascii="Times New Roman" w:hAnsi="Times New Roman" w:cs="Times New Roman"/>
          <w:sz w:val="24"/>
          <w:szCs w:val="24"/>
        </w:rPr>
        <w:t xml:space="preserve"> </w:t>
      </w:r>
      <w:r w:rsidR="00A32605">
        <w:rPr>
          <w:rFonts w:ascii="Times New Roman" w:hAnsi="Times New Roman" w:cs="Times New Roman"/>
          <w:sz w:val="24"/>
          <w:szCs w:val="24"/>
        </w:rPr>
        <w:t xml:space="preserve">that </w:t>
      </w:r>
      <w:r>
        <w:rPr>
          <w:rFonts w:ascii="Times New Roman" w:hAnsi="Times New Roman" w:cs="Times New Roman"/>
          <w:sz w:val="24"/>
          <w:szCs w:val="24"/>
        </w:rPr>
        <w:t>with the shift in paradigm to a writer</w:t>
      </w:r>
      <w:r w:rsidR="003C0CA4">
        <w:rPr>
          <w:rFonts w:ascii="Times New Roman" w:hAnsi="Times New Roman" w:cs="Times New Roman"/>
          <w:sz w:val="24"/>
          <w:szCs w:val="24"/>
        </w:rPr>
        <w:t>’</w:t>
      </w:r>
      <w:r>
        <w:rPr>
          <w:rFonts w:ascii="Times New Roman" w:hAnsi="Times New Roman" w:cs="Times New Roman"/>
          <w:sz w:val="24"/>
          <w:szCs w:val="24"/>
        </w:rPr>
        <w:t>s workshop, stu</w:t>
      </w:r>
      <w:r w:rsidR="003C0CA4">
        <w:rPr>
          <w:rFonts w:ascii="Times New Roman" w:hAnsi="Times New Roman" w:cs="Times New Roman"/>
          <w:sz w:val="24"/>
          <w:szCs w:val="24"/>
        </w:rPr>
        <w:t>dents and educators developed engagement in the activities</w:t>
      </w:r>
      <w:r>
        <w:rPr>
          <w:rFonts w:ascii="Times New Roman" w:hAnsi="Times New Roman" w:cs="Times New Roman"/>
          <w:sz w:val="24"/>
          <w:szCs w:val="24"/>
        </w:rPr>
        <w:t xml:space="preserve"> and became productive members of a writing community. Once the students became comfortable with the process of the writer’s workshop and gained an understanding of the purpose of writing, their enthusiasm grew (Jasmine &amp; Weiner, 2007).</w:t>
      </w:r>
    </w:p>
    <w:p w:rsidR="00CB4959" w:rsidRDefault="00CB4959" w:rsidP="00CB4959">
      <w:pPr>
        <w:spacing w:line="480" w:lineRule="auto"/>
        <w:rPr>
          <w:rFonts w:ascii="Times New Roman" w:hAnsi="Times New Roman" w:cs="Times New Roman"/>
          <w:sz w:val="24"/>
          <w:szCs w:val="24"/>
        </w:rPr>
      </w:pPr>
      <w:r>
        <w:rPr>
          <w:rFonts w:ascii="Times New Roman" w:hAnsi="Times New Roman" w:cs="Times New Roman"/>
          <w:sz w:val="24"/>
          <w:szCs w:val="24"/>
        </w:rPr>
        <w:tab/>
        <w:t>In all of the research studies, the evidence was strong that implementing a writer’s workshop in your classroom environment allows students to share their ideas, co</w:t>
      </w:r>
      <w:r w:rsidR="00532215">
        <w:rPr>
          <w:rFonts w:ascii="Times New Roman" w:hAnsi="Times New Roman" w:cs="Times New Roman"/>
          <w:sz w:val="24"/>
          <w:szCs w:val="24"/>
        </w:rPr>
        <w:t>mmunicate orally and in writing</w:t>
      </w:r>
      <w:r>
        <w:rPr>
          <w:rFonts w:ascii="Times New Roman" w:hAnsi="Times New Roman" w:cs="Times New Roman"/>
          <w:sz w:val="24"/>
          <w:szCs w:val="24"/>
        </w:rPr>
        <w:t xml:space="preserve"> and gain knowledge in the writing process; creating a strong writing community within the classroom. Although the studies showed that early primary education grades did not add sentences to their revision, the standard deviation for grammar, punctuation, and spelling did significantly increase ( Myers</w:t>
      </w:r>
      <w:r w:rsidR="0061670D">
        <w:rPr>
          <w:rFonts w:ascii="Times New Roman" w:hAnsi="Times New Roman" w:cs="Times New Roman"/>
          <w:sz w:val="24"/>
          <w:szCs w:val="24"/>
        </w:rPr>
        <w:t xml:space="preserve"> </w:t>
      </w:r>
      <w:r>
        <w:rPr>
          <w:rFonts w:ascii="Times New Roman" w:hAnsi="Times New Roman" w:cs="Times New Roman"/>
          <w:sz w:val="24"/>
          <w:szCs w:val="24"/>
        </w:rPr>
        <w:t>&amp;</w:t>
      </w:r>
      <w:r w:rsidR="0061670D">
        <w:rPr>
          <w:rFonts w:ascii="Times New Roman" w:hAnsi="Times New Roman" w:cs="Times New Roman"/>
          <w:sz w:val="24"/>
          <w:szCs w:val="24"/>
        </w:rPr>
        <w:t xml:space="preserve"> </w:t>
      </w:r>
      <w:r>
        <w:rPr>
          <w:rFonts w:ascii="Times New Roman" w:hAnsi="Times New Roman" w:cs="Times New Roman"/>
          <w:sz w:val="24"/>
          <w:szCs w:val="24"/>
        </w:rPr>
        <w:t>Pough, 2002; Jasmine &amp; Weiner, 2007; Nolen, 2007). Young students also showed some difficulty in participating in the peer conferencing part of the writer</w:t>
      </w:r>
      <w:r w:rsidR="00424155">
        <w:rPr>
          <w:rFonts w:ascii="Times New Roman" w:hAnsi="Times New Roman" w:cs="Times New Roman"/>
          <w:sz w:val="24"/>
          <w:szCs w:val="24"/>
        </w:rPr>
        <w:t>’</w:t>
      </w:r>
      <w:r w:rsidR="00532215">
        <w:rPr>
          <w:rFonts w:ascii="Times New Roman" w:hAnsi="Times New Roman" w:cs="Times New Roman"/>
          <w:sz w:val="24"/>
          <w:szCs w:val="24"/>
        </w:rPr>
        <w:t>s workshop. However</w:t>
      </w:r>
      <w:r w:rsidR="00236470">
        <w:rPr>
          <w:rFonts w:ascii="Times New Roman" w:hAnsi="Times New Roman" w:cs="Times New Roman"/>
          <w:sz w:val="24"/>
          <w:szCs w:val="24"/>
        </w:rPr>
        <w:t>,</w:t>
      </w:r>
      <w:r>
        <w:rPr>
          <w:rFonts w:ascii="Times New Roman" w:hAnsi="Times New Roman" w:cs="Times New Roman"/>
          <w:sz w:val="24"/>
          <w:szCs w:val="24"/>
        </w:rPr>
        <w:t xml:space="preserve"> once trained on how to administer constructive feedback and ask quality questions to the peer author, the students enjoyed the process (Jasmine &amp; Weiner, 2007). The transformation in Myer and Pough’s </w:t>
      </w:r>
      <w:r w:rsidR="00D45A76">
        <w:rPr>
          <w:rFonts w:ascii="Times New Roman" w:hAnsi="Times New Roman" w:cs="Times New Roman"/>
          <w:sz w:val="24"/>
          <w:szCs w:val="24"/>
        </w:rPr>
        <w:t xml:space="preserve">(2002) </w:t>
      </w:r>
      <w:r>
        <w:rPr>
          <w:rFonts w:ascii="Times New Roman" w:hAnsi="Times New Roman" w:cs="Times New Roman"/>
          <w:sz w:val="24"/>
          <w:szCs w:val="24"/>
        </w:rPr>
        <w:t>classes was informative and rewardin</w:t>
      </w:r>
      <w:r w:rsidR="00D45A76">
        <w:rPr>
          <w:rFonts w:ascii="Times New Roman" w:hAnsi="Times New Roman" w:cs="Times New Roman"/>
          <w:sz w:val="24"/>
          <w:szCs w:val="24"/>
        </w:rPr>
        <w:t>g for all parties involved</w:t>
      </w:r>
      <w:r>
        <w:rPr>
          <w:rFonts w:ascii="Times New Roman" w:hAnsi="Times New Roman" w:cs="Times New Roman"/>
          <w:sz w:val="24"/>
          <w:szCs w:val="24"/>
        </w:rPr>
        <w:t xml:space="preserve">. Their students are working together and actively helping one another create productive pieces of writing (Jasmine &amp; Weiner, 2007) The motivational properties of autonomy, creative control, and interest generated by implementing the writer’s workshop with a publishing center in relation to building a community and helping the students build identities as </w:t>
      </w:r>
      <w:r>
        <w:rPr>
          <w:rFonts w:ascii="Times New Roman" w:hAnsi="Times New Roman" w:cs="Times New Roman"/>
          <w:sz w:val="24"/>
          <w:szCs w:val="24"/>
        </w:rPr>
        <w:lastRenderedPageBreak/>
        <w:t xml:space="preserve">writers </w:t>
      </w:r>
      <w:r w:rsidR="00236470">
        <w:rPr>
          <w:rFonts w:ascii="Times New Roman" w:hAnsi="Times New Roman" w:cs="Times New Roman"/>
          <w:sz w:val="24"/>
          <w:szCs w:val="24"/>
        </w:rPr>
        <w:t>came together to create</w:t>
      </w:r>
      <w:r>
        <w:rPr>
          <w:rFonts w:ascii="Times New Roman" w:hAnsi="Times New Roman" w:cs="Times New Roman"/>
          <w:sz w:val="24"/>
          <w:szCs w:val="24"/>
        </w:rPr>
        <w:t xml:space="preserve"> self determination. These processes result in a deeper understanding of concepts presented as well as an enhanced personal growth (Deci, et al, 2000). </w:t>
      </w:r>
    </w:p>
    <w:p w:rsidR="00CB4959" w:rsidRDefault="00CB4959" w:rsidP="00CB495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Although there are significant studies showing how publishing work creates a sense of authorship in adulthood, more studies need to be conducted on </w:t>
      </w:r>
      <w:r w:rsidR="00236470">
        <w:rPr>
          <w:rFonts w:ascii="Times New Roman" w:hAnsi="Times New Roman" w:cs="Times New Roman"/>
          <w:sz w:val="24"/>
          <w:szCs w:val="24"/>
        </w:rPr>
        <w:t xml:space="preserve">how </w:t>
      </w:r>
      <w:r>
        <w:rPr>
          <w:rFonts w:ascii="Times New Roman" w:hAnsi="Times New Roman" w:cs="Times New Roman"/>
          <w:sz w:val="24"/>
          <w:szCs w:val="24"/>
        </w:rPr>
        <w:t>publication in primary education setting affects student achievement. Publishing has given high school students a clear sense of their audience and a tangible reason to refine their w</w:t>
      </w:r>
      <w:r w:rsidR="00532215">
        <w:rPr>
          <w:rFonts w:ascii="Times New Roman" w:hAnsi="Times New Roman" w:cs="Times New Roman"/>
          <w:sz w:val="24"/>
          <w:szCs w:val="24"/>
        </w:rPr>
        <w:t>ork (Hubbard, R, 1985). However</w:t>
      </w:r>
      <w:r>
        <w:rPr>
          <w:rFonts w:ascii="Times New Roman" w:hAnsi="Times New Roman" w:cs="Times New Roman"/>
          <w:sz w:val="24"/>
          <w:szCs w:val="24"/>
        </w:rPr>
        <w:t xml:space="preserve"> with the change in Californi</w:t>
      </w:r>
      <w:r w:rsidR="00532215">
        <w:rPr>
          <w:rFonts w:ascii="Times New Roman" w:hAnsi="Times New Roman" w:cs="Times New Roman"/>
          <w:sz w:val="24"/>
          <w:szCs w:val="24"/>
        </w:rPr>
        <w:t>a over to common core standards</w:t>
      </w:r>
      <w:r>
        <w:rPr>
          <w:rFonts w:ascii="Times New Roman" w:hAnsi="Times New Roman" w:cs="Times New Roman"/>
          <w:sz w:val="24"/>
          <w:szCs w:val="24"/>
        </w:rPr>
        <w:t xml:space="preserve"> which emphasize</w:t>
      </w:r>
      <w:r w:rsidR="00532215">
        <w:rPr>
          <w:rFonts w:ascii="Times New Roman" w:hAnsi="Times New Roman" w:cs="Times New Roman"/>
          <w:sz w:val="24"/>
          <w:szCs w:val="24"/>
        </w:rPr>
        <w:t>s</w:t>
      </w:r>
      <w:r w:rsidR="00236470">
        <w:rPr>
          <w:rFonts w:ascii="Times New Roman" w:hAnsi="Times New Roman" w:cs="Times New Roman"/>
          <w:sz w:val="24"/>
          <w:szCs w:val="24"/>
        </w:rPr>
        <w:t xml:space="preserve"> primary student</w:t>
      </w:r>
      <w:r>
        <w:rPr>
          <w:rFonts w:ascii="Times New Roman" w:hAnsi="Times New Roman" w:cs="Times New Roman"/>
          <w:sz w:val="24"/>
          <w:szCs w:val="24"/>
        </w:rPr>
        <w:t xml:space="preserve"> ability to write, there is a profound need for further research into meaningful strategies that encourage students to increase their writing fluency. For primary grade students, publication within a writer’s workshop could provide students with the motivation and self-confidence to stay engaged in the writing process and in return gain the necessary grade level achievement in both writing and reading fluency.  </w:t>
      </w:r>
    </w:p>
    <w:p w:rsidR="00D761A8" w:rsidRPr="005E6B60" w:rsidRDefault="00D761A8" w:rsidP="00D761A8">
      <w:pPr>
        <w:spacing w:line="480" w:lineRule="auto"/>
        <w:rPr>
          <w:rFonts w:ascii="Times New Roman" w:hAnsi="Times New Roman" w:cs="Times New Roman"/>
          <w:b/>
          <w:sz w:val="24"/>
        </w:rPr>
      </w:pPr>
      <w:r w:rsidRPr="005E6B60">
        <w:rPr>
          <w:rFonts w:ascii="Times New Roman" w:hAnsi="Times New Roman" w:cs="Times New Roman"/>
          <w:b/>
          <w:sz w:val="24"/>
        </w:rPr>
        <w:t>Methods</w:t>
      </w:r>
    </w:p>
    <w:p w:rsidR="00D761A8" w:rsidRPr="005E6B60" w:rsidRDefault="00D761A8" w:rsidP="00D761A8">
      <w:pPr>
        <w:spacing w:line="480" w:lineRule="auto"/>
        <w:rPr>
          <w:rFonts w:ascii="Times New Roman" w:hAnsi="Times New Roman" w:cs="Times New Roman"/>
          <w:i/>
          <w:sz w:val="24"/>
        </w:rPr>
      </w:pPr>
      <w:r w:rsidRPr="005E6B60">
        <w:rPr>
          <w:rFonts w:ascii="Times New Roman" w:hAnsi="Times New Roman" w:cs="Times New Roman"/>
          <w:i/>
          <w:sz w:val="24"/>
        </w:rPr>
        <w:t>Sample</w:t>
      </w:r>
    </w:p>
    <w:p w:rsidR="00D761A8" w:rsidRDefault="00D761A8" w:rsidP="00D761A8">
      <w:pPr>
        <w:spacing w:line="480" w:lineRule="auto"/>
        <w:rPr>
          <w:rFonts w:ascii="Times New Roman" w:hAnsi="Times New Roman" w:cs="Times New Roman"/>
          <w:sz w:val="24"/>
        </w:rPr>
      </w:pPr>
      <w:r>
        <w:rPr>
          <w:rFonts w:ascii="Times New Roman" w:hAnsi="Times New Roman" w:cs="Times New Roman"/>
          <w:sz w:val="24"/>
        </w:rPr>
        <w:tab/>
        <w:t>Partic</w:t>
      </w:r>
      <w:r w:rsidR="008E50A9">
        <w:rPr>
          <w:rFonts w:ascii="Times New Roman" w:hAnsi="Times New Roman" w:cs="Times New Roman"/>
          <w:sz w:val="24"/>
        </w:rPr>
        <w:t>ipants in this study included 24</w:t>
      </w:r>
      <w:r>
        <w:rPr>
          <w:rFonts w:ascii="Times New Roman" w:hAnsi="Times New Roman" w:cs="Times New Roman"/>
          <w:sz w:val="24"/>
        </w:rPr>
        <w:t xml:space="preserve"> second </w:t>
      </w:r>
      <w:r w:rsidR="00AA05FF">
        <w:rPr>
          <w:rFonts w:ascii="Times New Roman" w:hAnsi="Times New Roman" w:cs="Times New Roman"/>
          <w:sz w:val="24"/>
        </w:rPr>
        <w:t xml:space="preserve">grade </w:t>
      </w:r>
      <w:r>
        <w:rPr>
          <w:rFonts w:ascii="Times New Roman" w:hAnsi="Times New Roman" w:cs="Times New Roman"/>
          <w:sz w:val="24"/>
        </w:rPr>
        <w:t xml:space="preserve">general education students in a K-6 grade </w:t>
      </w:r>
      <w:r w:rsidR="00236470">
        <w:rPr>
          <w:rFonts w:ascii="Times New Roman" w:hAnsi="Times New Roman" w:cs="Times New Roman"/>
          <w:sz w:val="24"/>
        </w:rPr>
        <w:t xml:space="preserve">low SES </w:t>
      </w:r>
      <w:r>
        <w:rPr>
          <w:rFonts w:ascii="Times New Roman" w:hAnsi="Times New Roman" w:cs="Times New Roman"/>
          <w:sz w:val="24"/>
        </w:rPr>
        <w:t>school</w:t>
      </w:r>
      <w:r w:rsidR="00236470">
        <w:rPr>
          <w:rFonts w:ascii="Times New Roman" w:hAnsi="Times New Roman" w:cs="Times New Roman"/>
          <w:sz w:val="24"/>
        </w:rPr>
        <w:t>.</w:t>
      </w:r>
      <w:r>
        <w:rPr>
          <w:rFonts w:ascii="Times New Roman" w:hAnsi="Times New Roman" w:cs="Times New Roman"/>
          <w:sz w:val="24"/>
        </w:rPr>
        <w:t xml:space="preserve"> There were four students who were omitted from the data analysis: two students for excessive abs</w:t>
      </w:r>
      <w:r w:rsidR="008E50A9">
        <w:rPr>
          <w:rFonts w:ascii="Times New Roman" w:hAnsi="Times New Roman" w:cs="Times New Roman"/>
          <w:sz w:val="24"/>
        </w:rPr>
        <w:t>enc</w:t>
      </w:r>
      <w:r>
        <w:rPr>
          <w:rFonts w:ascii="Times New Roman" w:hAnsi="Times New Roman" w:cs="Times New Roman"/>
          <w:sz w:val="24"/>
        </w:rPr>
        <w:t xml:space="preserve">es, one student for extreme circumstances involving the death </w:t>
      </w:r>
      <w:r w:rsidR="008E50A9">
        <w:rPr>
          <w:rFonts w:ascii="Times New Roman" w:hAnsi="Times New Roman" w:cs="Times New Roman"/>
          <w:sz w:val="24"/>
        </w:rPr>
        <w:t>of a parent, and one student</w:t>
      </w:r>
      <w:r>
        <w:rPr>
          <w:rFonts w:ascii="Times New Roman" w:hAnsi="Times New Roman" w:cs="Times New Roman"/>
          <w:sz w:val="24"/>
        </w:rPr>
        <w:t xml:space="preserve"> moved. For this particular study, twelve students were chosen from the second grade classroom to analyze their motivation, engagement and quality of writing before, during</w:t>
      </w:r>
      <w:r w:rsidR="008E50A9">
        <w:rPr>
          <w:rFonts w:ascii="Times New Roman" w:hAnsi="Times New Roman" w:cs="Times New Roman"/>
          <w:sz w:val="24"/>
        </w:rPr>
        <w:t>,</w:t>
      </w:r>
      <w:r>
        <w:rPr>
          <w:rFonts w:ascii="Times New Roman" w:hAnsi="Times New Roman" w:cs="Times New Roman"/>
          <w:sz w:val="24"/>
        </w:rPr>
        <w:t xml:space="preserve"> and after publication of student</w:t>
      </w:r>
      <w:r w:rsidR="008E50A9">
        <w:rPr>
          <w:rFonts w:ascii="Times New Roman" w:hAnsi="Times New Roman" w:cs="Times New Roman"/>
          <w:sz w:val="24"/>
        </w:rPr>
        <w:t>s’</w:t>
      </w:r>
      <w:r>
        <w:rPr>
          <w:rFonts w:ascii="Times New Roman" w:hAnsi="Times New Roman" w:cs="Times New Roman"/>
          <w:sz w:val="24"/>
        </w:rPr>
        <w:t xml:space="preserve"> work had occurred. The twelve students were selected based on academic performance and observation of engagement during normal classroom practices. First, the students</w:t>
      </w:r>
      <w:r w:rsidR="008E50A9">
        <w:rPr>
          <w:rFonts w:ascii="Times New Roman" w:hAnsi="Times New Roman" w:cs="Times New Roman"/>
          <w:sz w:val="24"/>
        </w:rPr>
        <w:t xml:space="preserve"> were</w:t>
      </w:r>
      <w:r>
        <w:rPr>
          <w:rFonts w:ascii="Times New Roman" w:hAnsi="Times New Roman" w:cs="Times New Roman"/>
          <w:sz w:val="24"/>
        </w:rPr>
        <w:t xml:space="preserve"> transitioned into three sub groups based on academic </w:t>
      </w:r>
      <w:r>
        <w:rPr>
          <w:rFonts w:ascii="Times New Roman" w:hAnsi="Times New Roman" w:cs="Times New Roman"/>
          <w:sz w:val="24"/>
        </w:rPr>
        <w:lastRenderedPageBreak/>
        <w:t>performance in reading and writing activities within the context of the classroom. The</w:t>
      </w:r>
      <w:r w:rsidR="004318E7">
        <w:rPr>
          <w:rFonts w:ascii="Times New Roman" w:hAnsi="Times New Roman" w:cs="Times New Roman"/>
          <w:sz w:val="24"/>
        </w:rPr>
        <w:t xml:space="preserve"> students were listed as</w:t>
      </w:r>
      <w:r>
        <w:rPr>
          <w:rFonts w:ascii="Times New Roman" w:hAnsi="Times New Roman" w:cs="Times New Roman"/>
          <w:sz w:val="24"/>
        </w:rPr>
        <w:t xml:space="preserve"> struggling to perfo</w:t>
      </w:r>
      <w:r w:rsidR="00843299">
        <w:rPr>
          <w:rFonts w:ascii="Times New Roman" w:hAnsi="Times New Roman" w:cs="Times New Roman"/>
          <w:sz w:val="24"/>
        </w:rPr>
        <w:t>rm at grade level, performing at</w:t>
      </w:r>
      <w:r>
        <w:rPr>
          <w:rFonts w:ascii="Times New Roman" w:hAnsi="Times New Roman" w:cs="Times New Roman"/>
          <w:sz w:val="24"/>
        </w:rPr>
        <w:t xml:space="preserve"> grade level, and performing above grade level. Then within the context of those three sub groups, students were categorized by their participation in daily classroom activities. After analyzing student participation and discussing the result with my mentor teacher, the students were broke</w:t>
      </w:r>
      <w:r w:rsidR="00843299">
        <w:rPr>
          <w:rFonts w:ascii="Times New Roman" w:hAnsi="Times New Roman" w:cs="Times New Roman"/>
          <w:sz w:val="24"/>
        </w:rPr>
        <w:t>n</w:t>
      </w:r>
      <w:r>
        <w:rPr>
          <w:rFonts w:ascii="Times New Roman" w:hAnsi="Times New Roman" w:cs="Times New Roman"/>
          <w:sz w:val="24"/>
        </w:rPr>
        <w:t xml:space="preserve"> d</w:t>
      </w:r>
      <w:r w:rsidR="00843299">
        <w:rPr>
          <w:rFonts w:ascii="Times New Roman" w:hAnsi="Times New Roman" w:cs="Times New Roman"/>
          <w:sz w:val="24"/>
        </w:rPr>
        <w:t>own into sub groups of passive</w:t>
      </w:r>
      <w:r>
        <w:rPr>
          <w:rFonts w:ascii="Times New Roman" w:hAnsi="Times New Roman" w:cs="Times New Roman"/>
          <w:sz w:val="24"/>
        </w:rPr>
        <w:t>s,</w:t>
      </w:r>
      <w:r w:rsidR="00843299">
        <w:rPr>
          <w:rFonts w:ascii="Times New Roman" w:hAnsi="Times New Roman" w:cs="Times New Roman"/>
          <w:sz w:val="24"/>
        </w:rPr>
        <w:t xml:space="preserve"> functional, and active</w:t>
      </w:r>
      <w:r w:rsidR="007E1135">
        <w:rPr>
          <w:rFonts w:ascii="Times New Roman" w:hAnsi="Times New Roman" w:cs="Times New Roman"/>
          <w:sz w:val="24"/>
        </w:rPr>
        <w:t xml:space="preserve"> participants</w:t>
      </w:r>
      <w:r>
        <w:rPr>
          <w:rFonts w:ascii="Times New Roman" w:hAnsi="Times New Roman" w:cs="Times New Roman"/>
          <w:sz w:val="24"/>
        </w:rPr>
        <w:t xml:space="preserve"> in the classroom environment.  A passive participant rarely raises their hand, and group participation is minimal, but completes their work. A student who functionally participates is a student, who raises their hand occasionally, and contributes to group conversations. The final sub group is the student who actively participates by raising their hand a majority of the time, always contributes to gro</w:t>
      </w:r>
      <w:r w:rsidR="007E1135">
        <w:rPr>
          <w:rFonts w:ascii="Times New Roman" w:hAnsi="Times New Roman" w:cs="Times New Roman"/>
          <w:sz w:val="24"/>
        </w:rPr>
        <w:t>up conversations, and completes</w:t>
      </w:r>
      <w:r>
        <w:rPr>
          <w:rFonts w:ascii="Times New Roman" w:hAnsi="Times New Roman" w:cs="Times New Roman"/>
          <w:sz w:val="24"/>
        </w:rPr>
        <w:t xml:space="preserve"> their work. B</w:t>
      </w:r>
      <w:r w:rsidR="007E1135">
        <w:rPr>
          <w:rFonts w:ascii="Times New Roman" w:hAnsi="Times New Roman" w:cs="Times New Roman"/>
          <w:sz w:val="24"/>
        </w:rPr>
        <w:t>oth sets of sub groups contain four</w:t>
      </w:r>
      <w:r>
        <w:rPr>
          <w:rFonts w:ascii="Times New Roman" w:hAnsi="Times New Roman" w:cs="Times New Roman"/>
          <w:sz w:val="24"/>
        </w:rPr>
        <w:t xml:space="preserve"> of each type of students </w:t>
      </w:r>
      <w:r w:rsidR="007E1135">
        <w:rPr>
          <w:rFonts w:ascii="Times New Roman" w:hAnsi="Times New Roman" w:cs="Times New Roman"/>
          <w:sz w:val="24"/>
        </w:rPr>
        <w:t>in order to look at behavioral</w:t>
      </w:r>
      <w:r>
        <w:rPr>
          <w:rFonts w:ascii="Times New Roman" w:hAnsi="Times New Roman" w:cs="Times New Roman"/>
          <w:sz w:val="24"/>
        </w:rPr>
        <w:t xml:space="preserve"> changes such as motivation and engagement, as well as academic changes that pertain to quality for a total of twelve students; 4 boys and 8 girls. </w:t>
      </w:r>
    </w:p>
    <w:p w:rsidR="00D761A8" w:rsidRPr="00AB6467" w:rsidRDefault="00D761A8" w:rsidP="00D761A8">
      <w:pPr>
        <w:spacing w:line="480" w:lineRule="auto"/>
        <w:rPr>
          <w:rFonts w:ascii="Times New Roman" w:hAnsi="Times New Roman" w:cs="Times New Roman"/>
          <w:b/>
          <w:sz w:val="24"/>
        </w:rPr>
      </w:pPr>
      <w:r w:rsidRPr="00AB6467">
        <w:rPr>
          <w:rFonts w:ascii="Times New Roman" w:hAnsi="Times New Roman" w:cs="Times New Roman"/>
          <w:b/>
          <w:sz w:val="24"/>
        </w:rPr>
        <w:t>Procedure</w:t>
      </w:r>
      <w:r w:rsidR="004318E7">
        <w:rPr>
          <w:rFonts w:ascii="Times New Roman" w:hAnsi="Times New Roman" w:cs="Times New Roman"/>
          <w:b/>
          <w:sz w:val="24"/>
        </w:rPr>
        <w:t xml:space="preserve"> and Data Collection</w:t>
      </w:r>
    </w:p>
    <w:p w:rsidR="00D761A8" w:rsidRPr="005E6B60" w:rsidRDefault="00D761A8" w:rsidP="00D761A8">
      <w:pPr>
        <w:spacing w:line="480" w:lineRule="auto"/>
        <w:rPr>
          <w:rFonts w:ascii="Times New Roman" w:hAnsi="Times New Roman" w:cs="Times New Roman"/>
          <w:i/>
          <w:sz w:val="24"/>
        </w:rPr>
      </w:pPr>
      <w:r w:rsidRPr="005E6B60">
        <w:rPr>
          <w:rFonts w:ascii="Times New Roman" w:hAnsi="Times New Roman" w:cs="Times New Roman"/>
          <w:i/>
          <w:sz w:val="24"/>
        </w:rPr>
        <w:t>Writing Attitude Questionnaire</w:t>
      </w:r>
    </w:p>
    <w:p w:rsidR="00D761A8" w:rsidRDefault="00D761A8" w:rsidP="00D761A8">
      <w:pPr>
        <w:spacing w:line="480" w:lineRule="auto"/>
        <w:ind w:firstLine="720"/>
        <w:rPr>
          <w:rFonts w:ascii="Times New Roman" w:hAnsi="Times New Roman" w:cs="Times New Roman"/>
          <w:sz w:val="24"/>
        </w:rPr>
      </w:pPr>
      <w:r>
        <w:rPr>
          <w:rFonts w:ascii="Times New Roman" w:hAnsi="Times New Roman" w:cs="Times New Roman"/>
          <w:sz w:val="24"/>
        </w:rPr>
        <w:tab/>
        <w:t>All students were administered the writing attitu</w:t>
      </w:r>
      <w:r w:rsidR="007E1135">
        <w:rPr>
          <w:rFonts w:ascii="Times New Roman" w:hAnsi="Times New Roman" w:cs="Times New Roman"/>
          <w:sz w:val="24"/>
        </w:rPr>
        <w:t>de survey with 15 phrases in a L</w:t>
      </w:r>
      <w:r>
        <w:rPr>
          <w:rFonts w:ascii="Times New Roman" w:hAnsi="Times New Roman" w:cs="Times New Roman"/>
          <w:sz w:val="24"/>
        </w:rPr>
        <w:t xml:space="preserve">ikert-type format, with 5 possible responses ranging from strongly agree to strongly disagree. </w:t>
      </w:r>
      <w:r w:rsidR="007E1135">
        <w:rPr>
          <w:rFonts w:ascii="Times New Roman" w:hAnsi="Times New Roman" w:cs="Times New Roman"/>
          <w:sz w:val="24"/>
        </w:rPr>
        <w:t>Additionally, a</w:t>
      </w:r>
      <w:r>
        <w:rPr>
          <w:rFonts w:ascii="Times New Roman" w:hAnsi="Times New Roman" w:cs="Times New Roman"/>
          <w:sz w:val="24"/>
        </w:rPr>
        <w:t>t the top of the survey</w:t>
      </w:r>
      <w:r w:rsidR="007E1135">
        <w:rPr>
          <w:rFonts w:ascii="Times New Roman" w:hAnsi="Times New Roman" w:cs="Times New Roman"/>
          <w:sz w:val="24"/>
        </w:rPr>
        <w:t>,</w:t>
      </w:r>
      <w:r>
        <w:rPr>
          <w:rFonts w:ascii="Times New Roman" w:hAnsi="Times New Roman" w:cs="Times New Roman"/>
          <w:sz w:val="24"/>
        </w:rPr>
        <w:t xml:space="preserve"> each response ha</w:t>
      </w:r>
      <w:r w:rsidR="007E1135">
        <w:rPr>
          <w:rFonts w:ascii="Times New Roman" w:hAnsi="Times New Roman" w:cs="Times New Roman"/>
          <w:sz w:val="24"/>
        </w:rPr>
        <w:t>d an emoticon associated with each response</w:t>
      </w:r>
      <w:r>
        <w:rPr>
          <w:rFonts w:ascii="Times New Roman" w:hAnsi="Times New Roman" w:cs="Times New Roman"/>
          <w:sz w:val="24"/>
        </w:rPr>
        <w:t xml:space="preserve"> in order to assist students with defining how they felt. The phrases are meant to determine s</w:t>
      </w:r>
      <w:r w:rsidR="004318E7">
        <w:rPr>
          <w:rFonts w:ascii="Times New Roman" w:hAnsi="Times New Roman" w:cs="Times New Roman"/>
          <w:sz w:val="24"/>
        </w:rPr>
        <w:t>tudents’ reaction to the statements</w:t>
      </w:r>
      <w:r>
        <w:rPr>
          <w:rFonts w:ascii="Times New Roman" w:hAnsi="Times New Roman" w:cs="Times New Roman"/>
          <w:sz w:val="24"/>
        </w:rPr>
        <w:t>, which help</w:t>
      </w:r>
      <w:r w:rsidR="004318E7">
        <w:rPr>
          <w:rFonts w:ascii="Times New Roman" w:hAnsi="Times New Roman" w:cs="Times New Roman"/>
          <w:sz w:val="24"/>
        </w:rPr>
        <w:t>s</w:t>
      </w:r>
      <w:r>
        <w:rPr>
          <w:rFonts w:ascii="Times New Roman" w:hAnsi="Times New Roman" w:cs="Times New Roman"/>
          <w:sz w:val="24"/>
        </w:rPr>
        <w:t xml:space="preserve"> the rese</w:t>
      </w:r>
      <w:r w:rsidR="007E1135">
        <w:rPr>
          <w:rFonts w:ascii="Times New Roman" w:hAnsi="Times New Roman" w:cs="Times New Roman"/>
          <w:sz w:val="24"/>
        </w:rPr>
        <w:t>arch</w:t>
      </w:r>
      <w:r w:rsidR="004318E7">
        <w:rPr>
          <w:rFonts w:ascii="Times New Roman" w:hAnsi="Times New Roman" w:cs="Times New Roman"/>
          <w:sz w:val="24"/>
        </w:rPr>
        <w:t>er</w:t>
      </w:r>
      <w:r w:rsidR="007E1135">
        <w:rPr>
          <w:rFonts w:ascii="Times New Roman" w:hAnsi="Times New Roman" w:cs="Times New Roman"/>
          <w:sz w:val="24"/>
        </w:rPr>
        <w:t xml:space="preserve"> understand their personal</w:t>
      </w:r>
      <w:r>
        <w:rPr>
          <w:rFonts w:ascii="Times New Roman" w:hAnsi="Times New Roman" w:cs="Times New Roman"/>
          <w:sz w:val="24"/>
        </w:rPr>
        <w:t xml:space="preserve"> motivation and engagement towards writing and the writing process. The students were given 20 minutes to complete the questionnaire with the teacher researcher and her co-teacher </w:t>
      </w:r>
      <w:r>
        <w:rPr>
          <w:rFonts w:ascii="Times New Roman" w:hAnsi="Times New Roman" w:cs="Times New Roman"/>
          <w:sz w:val="24"/>
        </w:rPr>
        <w:lastRenderedPageBreak/>
        <w:t xml:space="preserve">present to assist. The researcher thoroughly explained all responses were personal in nature and no student would be held accountable for negativity towards writing. All phrases were read aloud before the answers were marked. During the administration of the survey, students had difficulty understanding some of the phrases and additional explanation was needed by the teacher researcher. The survey was administered at the beginning of the action research before the publication commenced and then at the end of the data collection. A means report was calculated on each question represented with a weighted response. Open-ended questions were analyzed for similarities in order to facilitate guided instruction. </w:t>
      </w:r>
    </w:p>
    <w:p w:rsidR="00D761A8" w:rsidRDefault="00D761A8" w:rsidP="00D761A8">
      <w:pPr>
        <w:spacing w:line="480" w:lineRule="auto"/>
        <w:rPr>
          <w:rFonts w:ascii="Times New Roman" w:hAnsi="Times New Roman" w:cs="Times New Roman"/>
          <w:i/>
          <w:sz w:val="24"/>
        </w:rPr>
      </w:pPr>
      <w:r w:rsidRPr="00AB6467">
        <w:rPr>
          <w:rFonts w:ascii="Times New Roman" w:hAnsi="Times New Roman" w:cs="Times New Roman"/>
          <w:i/>
          <w:sz w:val="24"/>
        </w:rPr>
        <w:t>Interviews</w:t>
      </w:r>
    </w:p>
    <w:p w:rsidR="00D761A8" w:rsidRDefault="00D761A8" w:rsidP="00D761A8">
      <w:pPr>
        <w:spacing w:line="480" w:lineRule="auto"/>
        <w:rPr>
          <w:rFonts w:ascii="Times New Roman" w:hAnsi="Times New Roman" w:cs="Times New Roman"/>
          <w:sz w:val="24"/>
        </w:rPr>
      </w:pPr>
      <w:r>
        <w:rPr>
          <w:rFonts w:ascii="Times New Roman" w:hAnsi="Times New Roman" w:cs="Times New Roman"/>
          <w:sz w:val="24"/>
        </w:rPr>
        <w:tab/>
        <w:t xml:space="preserve">In order to get a more authentic response regarding students’ attitude towards writing, the students were interviewed individually during the school day. The interviews were conducted after the first publication party, and after the concluding publication celebration. The interview consisted of six open ended questions designed to gain an understanding of each of the twelve students’ attitudes and interest in participating in the writing process as both a writer and publisher. The interviews were conducted by asking the student the questions and the researcher listening. The students are typical seven and eight year old students, who often answered the interview question with one word answers, therefore the teacher researcher probed the student with questions to encourage a more in depth response. For example, many students responded to the question “How do you feel about yourself as a writer/author? Many students responded with </w:t>
      </w:r>
      <w:r w:rsidR="004318E7">
        <w:rPr>
          <w:rFonts w:ascii="Times New Roman" w:hAnsi="Times New Roman" w:cs="Times New Roman"/>
          <w:sz w:val="24"/>
        </w:rPr>
        <w:t>“</w:t>
      </w:r>
      <w:r>
        <w:rPr>
          <w:rFonts w:ascii="Times New Roman" w:hAnsi="Times New Roman" w:cs="Times New Roman"/>
          <w:sz w:val="24"/>
        </w:rPr>
        <w:t>good.</w:t>
      </w:r>
      <w:r w:rsidR="004318E7">
        <w:rPr>
          <w:rFonts w:ascii="Times New Roman" w:hAnsi="Times New Roman" w:cs="Times New Roman"/>
          <w:sz w:val="24"/>
        </w:rPr>
        <w:t>”</w:t>
      </w:r>
      <w:r>
        <w:rPr>
          <w:rFonts w:ascii="Times New Roman" w:hAnsi="Times New Roman" w:cs="Times New Roman"/>
          <w:sz w:val="24"/>
        </w:rPr>
        <w:t xml:space="preserve"> The teacher researcher would</w:t>
      </w:r>
      <w:r w:rsidR="004318E7">
        <w:rPr>
          <w:rFonts w:ascii="Times New Roman" w:hAnsi="Times New Roman" w:cs="Times New Roman"/>
          <w:sz w:val="24"/>
        </w:rPr>
        <w:t xml:space="preserve"> then</w:t>
      </w:r>
      <w:r>
        <w:rPr>
          <w:rFonts w:ascii="Times New Roman" w:hAnsi="Times New Roman" w:cs="Times New Roman"/>
          <w:sz w:val="24"/>
        </w:rPr>
        <w:t xml:space="preserve"> ask students “why do you feel good about yourself when you write?” The questions were asked in order to a gain more in depth perspecti</w:t>
      </w:r>
      <w:r w:rsidR="004318E7">
        <w:rPr>
          <w:rFonts w:ascii="Times New Roman" w:hAnsi="Times New Roman" w:cs="Times New Roman"/>
          <w:sz w:val="24"/>
        </w:rPr>
        <w:t>ve regarding the students’ mind</w:t>
      </w:r>
      <w:r>
        <w:rPr>
          <w:rFonts w:ascii="Times New Roman" w:hAnsi="Times New Roman" w:cs="Times New Roman"/>
          <w:sz w:val="24"/>
        </w:rPr>
        <w:t xml:space="preserve">set towards publication/sharing, which was the purpose of the interviews. </w:t>
      </w:r>
    </w:p>
    <w:p w:rsidR="00D761A8" w:rsidRDefault="00D761A8" w:rsidP="00D761A8">
      <w:pPr>
        <w:spacing w:line="480" w:lineRule="auto"/>
        <w:rPr>
          <w:rFonts w:ascii="Times New Roman" w:hAnsi="Times New Roman" w:cs="Times New Roman"/>
          <w:i/>
          <w:sz w:val="24"/>
        </w:rPr>
      </w:pPr>
      <w:r w:rsidRPr="00EF4C16">
        <w:rPr>
          <w:rFonts w:ascii="Times New Roman" w:hAnsi="Times New Roman" w:cs="Times New Roman"/>
          <w:i/>
          <w:sz w:val="24"/>
        </w:rPr>
        <w:lastRenderedPageBreak/>
        <w:t>Writing</w:t>
      </w:r>
    </w:p>
    <w:p w:rsidR="00D761A8" w:rsidRDefault="00D761A8" w:rsidP="00D761A8">
      <w:pPr>
        <w:spacing w:line="480" w:lineRule="auto"/>
        <w:rPr>
          <w:rFonts w:ascii="Times New Roman" w:hAnsi="Times New Roman" w:cs="Times New Roman"/>
          <w:sz w:val="24"/>
        </w:rPr>
      </w:pPr>
      <w:r>
        <w:rPr>
          <w:rFonts w:ascii="Times New Roman" w:hAnsi="Times New Roman" w:cs="Times New Roman"/>
          <w:sz w:val="24"/>
        </w:rPr>
        <w:tab/>
        <w:t xml:space="preserve">Writing has been conducted within the context of the classroom since the beginning of the school year. Mini-lessons that introduce grammar and writing were being conducted for 20 minutes 2-3 times a week. A baseline writing sample was taken from the students before introducing the writing process. The students were given the topic” Tell me what you like to do for fun outside of school” and had twenty minutes to produce a writing sample. The writing samples were used to inform teacher practices and determine future mini-lessons. </w:t>
      </w:r>
    </w:p>
    <w:p w:rsidR="00D761A8" w:rsidRDefault="00D761A8" w:rsidP="004318E7">
      <w:pPr>
        <w:spacing w:line="480" w:lineRule="auto"/>
        <w:ind w:firstLine="720"/>
        <w:rPr>
          <w:rFonts w:ascii="Times New Roman" w:hAnsi="Times New Roman" w:cs="Times New Roman"/>
          <w:sz w:val="24"/>
        </w:rPr>
      </w:pPr>
      <w:r>
        <w:rPr>
          <w:rFonts w:ascii="Times New Roman" w:hAnsi="Times New Roman" w:cs="Times New Roman"/>
          <w:sz w:val="24"/>
        </w:rPr>
        <w:t xml:space="preserve">A whole class introduction to the writing process was performed as a formal start to our new writing endeavors. </w:t>
      </w:r>
      <w:r w:rsidR="004318E7">
        <w:rPr>
          <w:rFonts w:ascii="Times New Roman" w:hAnsi="Times New Roman" w:cs="Times New Roman"/>
          <w:sz w:val="24"/>
        </w:rPr>
        <w:t xml:space="preserve">We read </w:t>
      </w:r>
      <w:r>
        <w:rPr>
          <w:rFonts w:ascii="Times New Roman" w:hAnsi="Times New Roman" w:cs="Times New Roman"/>
          <w:sz w:val="24"/>
        </w:rPr>
        <w:t xml:space="preserve">“Little Monster becomes an Author” by Rozanne Lanzcak Willams, and </w:t>
      </w:r>
      <w:r w:rsidR="004318E7">
        <w:rPr>
          <w:rFonts w:ascii="Times New Roman" w:hAnsi="Times New Roman" w:cs="Times New Roman"/>
          <w:sz w:val="24"/>
        </w:rPr>
        <w:t xml:space="preserve">made </w:t>
      </w:r>
      <w:r>
        <w:rPr>
          <w:rFonts w:ascii="Times New Roman" w:hAnsi="Times New Roman" w:cs="Times New Roman"/>
          <w:sz w:val="24"/>
        </w:rPr>
        <w:t>a process grid to emphasize the phases of the writing process.  The writing process became a central focus of several mini lessons before we engaged in ac</w:t>
      </w:r>
      <w:r w:rsidR="004318E7">
        <w:rPr>
          <w:rFonts w:ascii="Times New Roman" w:hAnsi="Times New Roman" w:cs="Times New Roman"/>
          <w:sz w:val="24"/>
        </w:rPr>
        <w:t>tual writing.  The students participated</w:t>
      </w:r>
      <w:r>
        <w:rPr>
          <w:rFonts w:ascii="Times New Roman" w:hAnsi="Times New Roman" w:cs="Times New Roman"/>
          <w:sz w:val="24"/>
        </w:rPr>
        <w:t xml:space="preserve"> in a workshop style environment for 20 minutes twice a day. Each station consisted of read to self</w:t>
      </w:r>
      <w:r w:rsidR="004318E7">
        <w:rPr>
          <w:rFonts w:ascii="Times New Roman" w:hAnsi="Times New Roman" w:cs="Times New Roman"/>
          <w:sz w:val="24"/>
        </w:rPr>
        <w:t xml:space="preserve"> activities</w:t>
      </w:r>
      <w:r>
        <w:rPr>
          <w:rFonts w:ascii="Times New Roman" w:hAnsi="Times New Roman" w:cs="Times New Roman"/>
          <w:sz w:val="24"/>
        </w:rPr>
        <w:t xml:space="preserve">, word work activities, journal writing, a computer station and two teacher tables. The students were grouped homogeneously by academic level with 6 students in each group </w:t>
      </w:r>
      <w:r w:rsidR="004318E7">
        <w:rPr>
          <w:rFonts w:ascii="Times New Roman" w:hAnsi="Times New Roman" w:cs="Times New Roman"/>
          <w:sz w:val="24"/>
        </w:rPr>
        <w:t>for</w:t>
      </w:r>
      <w:r>
        <w:rPr>
          <w:rFonts w:ascii="Times New Roman" w:hAnsi="Times New Roman" w:cs="Times New Roman"/>
          <w:sz w:val="24"/>
        </w:rPr>
        <w:t xml:space="preserve"> 20 minute rotations. The National Center for Education Evaluation and Regional Assistance compiled research on the most effective ways to teach elementary students to be writers, and one of their recommendations is to teach students the writing process (pg.14). Writing workshop with an emphasis on the writing process from drafting to publishing would replace the teacher tables and become an </w:t>
      </w:r>
      <w:r w:rsidR="004318E7">
        <w:rPr>
          <w:rFonts w:ascii="Times New Roman" w:hAnsi="Times New Roman" w:cs="Times New Roman"/>
          <w:sz w:val="24"/>
        </w:rPr>
        <w:t>intregal</w:t>
      </w:r>
      <w:r>
        <w:rPr>
          <w:rFonts w:ascii="Times New Roman" w:hAnsi="Times New Roman" w:cs="Times New Roman"/>
          <w:sz w:val="24"/>
        </w:rPr>
        <w:t xml:space="preserve"> part of the social writing process.</w:t>
      </w:r>
    </w:p>
    <w:p w:rsidR="00D761A8" w:rsidRDefault="00D761A8" w:rsidP="00D761A8">
      <w:pPr>
        <w:spacing w:line="480" w:lineRule="auto"/>
        <w:ind w:firstLine="720"/>
        <w:rPr>
          <w:rFonts w:ascii="Times New Roman" w:hAnsi="Times New Roman" w:cs="Times New Roman"/>
          <w:sz w:val="24"/>
        </w:rPr>
      </w:pPr>
      <w:r>
        <w:rPr>
          <w:rFonts w:ascii="Times New Roman" w:hAnsi="Times New Roman" w:cs="Times New Roman"/>
          <w:sz w:val="24"/>
        </w:rPr>
        <w:t>During small group sessions students generated narrative writing ideas, and were guided through the writing process with the use of graphic organizers, pocket charts, dictionaries</w:t>
      </w:r>
      <w:r w:rsidR="007E1135">
        <w:rPr>
          <w:rFonts w:ascii="Times New Roman" w:hAnsi="Times New Roman" w:cs="Times New Roman"/>
          <w:sz w:val="24"/>
        </w:rPr>
        <w:t>,</w:t>
      </w:r>
      <w:r>
        <w:rPr>
          <w:rFonts w:ascii="Times New Roman" w:hAnsi="Times New Roman" w:cs="Times New Roman"/>
          <w:sz w:val="24"/>
        </w:rPr>
        <w:t xml:space="preserve"> and formal lined paper. Students </w:t>
      </w:r>
      <w:r w:rsidR="004318E7">
        <w:rPr>
          <w:rFonts w:ascii="Times New Roman" w:hAnsi="Times New Roman" w:cs="Times New Roman"/>
          <w:sz w:val="24"/>
        </w:rPr>
        <w:t>also engaged</w:t>
      </w:r>
      <w:r>
        <w:rPr>
          <w:rFonts w:ascii="Times New Roman" w:hAnsi="Times New Roman" w:cs="Times New Roman"/>
          <w:sz w:val="24"/>
        </w:rPr>
        <w:t xml:space="preserve"> in </w:t>
      </w:r>
      <w:r w:rsidR="004318E7">
        <w:rPr>
          <w:rFonts w:ascii="Times New Roman" w:hAnsi="Times New Roman" w:cs="Times New Roman"/>
          <w:sz w:val="24"/>
        </w:rPr>
        <w:t xml:space="preserve">informational writing at the other teacher </w:t>
      </w:r>
      <w:r>
        <w:rPr>
          <w:rFonts w:ascii="Times New Roman" w:hAnsi="Times New Roman" w:cs="Times New Roman"/>
          <w:sz w:val="24"/>
        </w:rPr>
        <w:t xml:space="preserve">table, </w:t>
      </w:r>
      <w:r>
        <w:rPr>
          <w:rFonts w:ascii="Times New Roman" w:hAnsi="Times New Roman" w:cs="Times New Roman"/>
          <w:sz w:val="24"/>
        </w:rPr>
        <w:lastRenderedPageBreak/>
        <w:t>where research projects were conducted. The students produced four separate writing projects: two informational texts and two narrative pieces. Each writing project went through the editing and revising process. Once students completed the planning stage of writing a</w:t>
      </w:r>
      <w:r w:rsidR="004318E7">
        <w:rPr>
          <w:rFonts w:ascii="Times New Roman" w:hAnsi="Times New Roman" w:cs="Times New Roman"/>
          <w:sz w:val="24"/>
        </w:rPr>
        <w:t>nd were given examples of a high quality</w:t>
      </w:r>
      <w:r>
        <w:rPr>
          <w:rFonts w:ascii="Times New Roman" w:hAnsi="Times New Roman" w:cs="Times New Roman"/>
          <w:sz w:val="24"/>
        </w:rPr>
        <w:t xml:space="preserve"> deta</w:t>
      </w:r>
      <w:r w:rsidR="007E1135">
        <w:rPr>
          <w:rFonts w:ascii="Times New Roman" w:hAnsi="Times New Roman" w:cs="Times New Roman"/>
          <w:sz w:val="24"/>
        </w:rPr>
        <w:t>il</w:t>
      </w:r>
      <w:r w:rsidR="004318E7">
        <w:rPr>
          <w:rFonts w:ascii="Times New Roman" w:hAnsi="Times New Roman" w:cs="Times New Roman"/>
          <w:sz w:val="24"/>
        </w:rPr>
        <w:t>ed</w:t>
      </w:r>
      <w:r w:rsidR="007E1135">
        <w:rPr>
          <w:rFonts w:ascii="Times New Roman" w:hAnsi="Times New Roman" w:cs="Times New Roman"/>
          <w:sz w:val="24"/>
        </w:rPr>
        <w:t xml:space="preserve"> writing projects, t</w:t>
      </w:r>
      <w:r>
        <w:rPr>
          <w:rFonts w:ascii="Times New Roman" w:hAnsi="Times New Roman" w:cs="Times New Roman"/>
          <w:sz w:val="24"/>
        </w:rPr>
        <w:t>hey were sent to the journal work station to begin the drafting process. Students drafted their writ</w:t>
      </w:r>
      <w:r w:rsidR="007E1135">
        <w:rPr>
          <w:rFonts w:ascii="Times New Roman" w:hAnsi="Times New Roman" w:cs="Times New Roman"/>
          <w:sz w:val="24"/>
        </w:rPr>
        <w:t>ing onto a lined piece of paper</w:t>
      </w:r>
      <w:r>
        <w:rPr>
          <w:rFonts w:ascii="Times New Roman" w:hAnsi="Times New Roman" w:cs="Times New Roman"/>
          <w:sz w:val="24"/>
        </w:rPr>
        <w:t xml:space="preserve"> which was cut into strip</w:t>
      </w:r>
      <w:r w:rsidR="007E1135">
        <w:rPr>
          <w:rFonts w:ascii="Times New Roman" w:hAnsi="Times New Roman" w:cs="Times New Roman"/>
          <w:sz w:val="24"/>
        </w:rPr>
        <w:t>s</w:t>
      </w:r>
      <w:r>
        <w:rPr>
          <w:rFonts w:ascii="Times New Roman" w:hAnsi="Times New Roman" w:cs="Times New Roman"/>
          <w:sz w:val="24"/>
        </w:rPr>
        <w:t xml:space="preserve"> and inserted into a pocket chart. The pocket chart allowed the student and teachers to edit and revise </w:t>
      </w:r>
      <w:r w:rsidR="007E1135">
        <w:rPr>
          <w:rFonts w:ascii="Times New Roman" w:hAnsi="Times New Roman" w:cs="Times New Roman"/>
          <w:sz w:val="24"/>
        </w:rPr>
        <w:t xml:space="preserve">the works </w:t>
      </w:r>
      <w:r>
        <w:rPr>
          <w:rFonts w:ascii="Times New Roman" w:hAnsi="Times New Roman" w:cs="Times New Roman"/>
          <w:sz w:val="24"/>
        </w:rPr>
        <w:t xml:space="preserve">with the student without overwhelming them with errors. Each student was told to go through and revise and edit on their own before coming to revise and edit with the teacher. </w:t>
      </w:r>
    </w:p>
    <w:p w:rsidR="00D761A8" w:rsidRDefault="00D761A8" w:rsidP="00D761A8">
      <w:pPr>
        <w:spacing w:line="480" w:lineRule="auto"/>
        <w:ind w:firstLine="720"/>
        <w:rPr>
          <w:rFonts w:ascii="Times New Roman" w:hAnsi="Times New Roman" w:cs="Times New Roman"/>
          <w:sz w:val="24"/>
        </w:rPr>
      </w:pPr>
      <w:r>
        <w:rPr>
          <w:rFonts w:ascii="Times New Roman" w:hAnsi="Times New Roman" w:cs="Times New Roman"/>
          <w:sz w:val="24"/>
        </w:rPr>
        <w:t xml:space="preserve">At the teacher </w:t>
      </w:r>
      <w:r w:rsidR="007E1135">
        <w:rPr>
          <w:rFonts w:ascii="Times New Roman" w:hAnsi="Times New Roman" w:cs="Times New Roman"/>
          <w:sz w:val="24"/>
        </w:rPr>
        <w:t xml:space="preserve">table </w:t>
      </w:r>
      <w:r>
        <w:rPr>
          <w:rFonts w:ascii="Times New Roman" w:hAnsi="Times New Roman" w:cs="Times New Roman"/>
          <w:sz w:val="24"/>
        </w:rPr>
        <w:t xml:space="preserve">students would read aloud their first drafts to a small group of peers and the teacher. Each student helped the student reading to recognize their error and insert words to make complete sentences. The teachers facilitated </w:t>
      </w:r>
      <w:r w:rsidR="007E1135">
        <w:rPr>
          <w:rFonts w:ascii="Times New Roman" w:hAnsi="Times New Roman" w:cs="Times New Roman"/>
          <w:sz w:val="24"/>
        </w:rPr>
        <w:t xml:space="preserve">the </w:t>
      </w:r>
      <w:r>
        <w:rPr>
          <w:rFonts w:ascii="Times New Roman" w:hAnsi="Times New Roman" w:cs="Times New Roman"/>
          <w:sz w:val="24"/>
        </w:rPr>
        <w:t xml:space="preserve">conversation with questions such as: How could you describe the pizza? What did the dog look like? Is that a telling sentence, asking a question or showing excitement? These questions helped assist the student in adding detail and punctuation to their sentences. </w:t>
      </w:r>
    </w:p>
    <w:p w:rsidR="00D761A8" w:rsidRDefault="00D761A8" w:rsidP="00D761A8">
      <w:pPr>
        <w:spacing w:line="480" w:lineRule="auto"/>
        <w:rPr>
          <w:rFonts w:ascii="Times New Roman" w:hAnsi="Times New Roman" w:cs="Times New Roman"/>
          <w:i/>
          <w:sz w:val="24"/>
        </w:rPr>
      </w:pPr>
      <w:r>
        <w:rPr>
          <w:rFonts w:ascii="Times New Roman" w:hAnsi="Times New Roman" w:cs="Times New Roman"/>
          <w:i/>
          <w:sz w:val="24"/>
        </w:rPr>
        <w:t>Scoring</w:t>
      </w:r>
    </w:p>
    <w:p w:rsidR="00AA05FF" w:rsidRDefault="00D761A8" w:rsidP="00D761A8">
      <w:pPr>
        <w:spacing w:line="480" w:lineRule="auto"/>
        <w:rPr>
          <w:rFonts w:ascii="Times New Roman" w:hAnsi="Times New Roman" w:cs="Times New Roman"/>
          <w:i/>
          <w:sz w:val="24"/>
        </w:rPr>
      </w:pPr>
      <w:r>
        <w:rPr>
          <w:rFonts w:ascii="Times New Roman" w:hAnsi="Times New Roman" w:cs="Times New Roman"/>
          <w:sz w:val="24"/>
        </w:rPr>
        <w:tab/>
        <w:t xml:space="preserve">All writing was scored on a writing rubric created by the </w:t>
      </w:r>
      <w:r w:rsidR="007E1135">
        <w:rPr>
          <w:rFonts w:ascii="Times New Roman" w:hAnsi="Times New Roman" w:cs="Times New Roman"/>
          <w:sz w:val="24"/>
        </w:rPr>
        <w:t>teacher researcher (see appendic</w:t>
      </w:r>
      <w:r>
        <w:rPr>
          <w:rFonts w:ascii="Times New Roman" w:hAnsi="Times New Roman" w:cs="Times New Roman"/>
          <w:sz w:val="24"/>
        </w:rPr>
        <w:t>es). The rubric addresses organization, grammar, capitalization, and spelling. Second grade students are beginning writers, and</w:t>
      </w:r>
      <w:r w:rsidR="007E1135">
        <w:rPr>
          <w:rFonts w:ascii="Times New Roman" w:hAnsi="Times New Roman" w:cs="Times New Roman"/>
          <w:sz w:val="24"/>
        </w:rPr>
        <w:t xml:space="preserve"> have </w:t>
      </w:r>
      <w:r w:rsidR="004318E7">
        <w:rPr>
          <w:rFonts w:ascii="Times New Roman" w:hAnsi="Times New Roman" w:cs="Times New Roman"/>
          <w:sz w:val="24"/>
        </w:rPr>
        <w:t xml:space="preserve">none to limited basic </w:t>
      </w:r>
      <w:r w:rsidR="007E1135">
        <w:rPr>
          <w:rFonts w:ascii="Times New Roman" w:hAnsi="Times New Roman" w:cs="Times New Roman"/>
          <w:sz w:val="24"/>
        </w:rPr>
        <w:t xml:space="preserve">skills </w:t>
      </w:r>
      <w:r>
        <w:rPr>
          <w:rFonts w:ascii="Times New Roman" w:hAnsi="Times New Roman" w:cs="Times New Roman"/>
          <w:sz w:val="24"/>
        </w:rPr>
        <w:t xml:space="preserve">entering second grade. Therefore, the rubric is simple with the ability for interpretation based on characteristics of the writing assignment. </w:t>
      </w:r>
      <w:r w:rsidR="004318E7">
        <w:rPr>
          <w:rFonts w:ascii="Times New Roman" w:hAnsi="Times New Roman" w:cs="Times New Roman"/>
          <w:sz w:val="24"/>
        </w:rPr>
        <w:t xml:space="preserve">In the informational text genre, in the area of </w:t>
      </w:r>
      <w:r>
        <w:rPr>
          <w:rFonts w:ascii="Times New Roman" w:hAnsi="Times New Roman" w:cs="Times New Roman"/>
          <w:sz w:val="24"/>
        </w:rPr>
        <w:t>organization</w:t>
      </w:r>
      <w:r w:rsidR="007E1135">
        <w:rPr>
          <w:rFonts w:ascii="Times New Roman" w:hAnsi="Times New Roman" w:cs="Times New Roman"/>
          <w:sz w:val="24"/>
        </w:rPr>
        <w:t>,</w:t>
      </w:r>
      <w:r w:rsidR="00532215">
        <w:rPr>
          <w:rFonts w:ascii="Times New Roman" w:hAnsi="Times New Roman" w:cs="Times New Roman"/>
          <w:sz w:val="24"/>
        </w:rPr>
        <w:t xml:space="preserve"> the</w:t>
      </w:r>
      <w:r>
        <w:rPr>
          <w:rFonts w:ascii="Times New Roman" w:hAnsi="Times New Roman" w:cs="Times New Roman"/>
          <w:sz w:val="24"/>
        </w:rPr>
        <w:t xml:space="preserve"> teach</w:t>
      </w:r>
      <w:r w:rsidR="007E1135">
        <w:rPr>
          <w:rFonts w:ascii="Times New Roman" w:hAnsi="Times New Roman" w:cs="Times New Roman"/>
          <w:sz w:val="24"/>
        </w:rPr>
        <w:t xml:space="preserve">er researcher was looking for </w:t>
      </w:r>
      <w:r>
        <w:rPr>
          <w:rFonts w:ascii="Times New Roman" w:hAnsi="Times New Roman" w:cs="Times New Roman"/>
          <w:sz w:val="24"/>
        </w:rPr>
        <w:t>topic sentences and conclusion</w:t>
      </w:r>
      <w:r w:rsidR="004318E7">
        <w:rPr>
          <w:rFonts w:ascii="Times New Roman" w:hAnsi="Times New Roman" w:cs="Times New Roman"/>
          <w:sz w:val="24"/>
        </w:rPr>
        <w:t>.</w:t>
      </w:r>
      <w:r>
        <w:rPr>
          <w:rFonts w:ascii="Times New Roman" w:hAnsi="Times New Roman" w:cs="Times New Roman"/>
          <w:sz w:val="24"/>
        </w:rPr>
        <w:t xml:space="preserve">  The students were taught narrative </w:t>
      </w:r>
      <w:r>
        <w:rPr>
          <w:rFonts w:ascii="Times New Roman" w:hAnsi="Times New Roman" w:cs="Times New Roman"/>
          <w:sz w:val="24"/>
        </w:rPr>
        <w:lastRenderedPageBreak/>
        <w:t>writing in the form of sequential order,</w:t>
      </w:r>
      <w:r w:rsidR="007E1135">
        <w:rPr>
          <w:rFonts w:ascii="Times New Roman" w:hAnsi="Times New Roman" w:cs="Times New Roman"/>
          <w:sz w:val="24"/>
        </w:rPr>
        <w:t xml:space="preserve"> and</w:t>
      </w:r>
      <w:r>
        <w:rPr>
          <w:rFonts w:ascii="Times New Roman" w:hAnsi="Times New Roman" w:cs="Times New Roman"/>
          <w:sz w:val="24"/>
        </w:rPr>
        <w:t xml:space="preserve"> therefore </w:t>
      </w:r>
      <w:r w:rsidR="007E1135">
        <w:rPr>
          <w:rFonts w:ascii="Times New Roman" w:hAnsi="Times New Roman" w:cs="Times New Roman"/>
          <w:sz w:val="24"/>
        </w:rPr>
        <w:t xml:space="preserve">the </w:t>
      </w:r>
      <w:r>
        <w:rPr>
          <w:rFonts w:ascii="Times New Roman" w:hAnsi="Times New Roman" w:cs="Times New Roman"/>
          <w:sz w:val="24"/>
        </w:rPr>
        <w:t xml:space="preserve">teacher researcher looked for time order words and how the paper flowed on narrative assignment. Spelling was another category, which </w:t>
      </w:r>
      <w:r w:rsidR="007E1135">
        <w:rPr>
          <w:rFonts w:ascii="Times New Roman" w:hAnsi="Times New Roman" w:cs="Times New Roman"/>
          <w:sz w:val="24"/>
        </w:rPr>
        <w:t>allows</w:t>
      </w:r>
      <w:r>
        <w:rPr>
          <w:rFonts w:ascii="Times New Roman" w:hAnsi="Times New Roman" w:cs="Times New Roman"/>
          <w:sz w:val="24"/>
        </w:rPr>
        <w:t xml:space="preserve"> for interpretation based on past instruction.  If students misspelled the same word throughout the writing assignment, </w:t>
      </w:r>
      <w:r w:rsidR="007E1135">
        <w:rPr>
          <w:rFonts w:ascii="Times New Roman" w:hAnsi="Times New Roman" w:cs="Times New Roman"/>
          <w:sz w:val="24"/>
        </w:rPr>
        <w:t xml:space="preserve">the </w:t>
      </w:r>
      <w:r>
        <w:rPr>
          <w:rFonts w:ascii="Times New Roman" w:hAnsi="Times New Roman" w:cs="Times New Roman"/>
          <w:sz w:val="24"/>
        </w:rPr>
        <w:t>teacher research</w:t>
      </w:r>
      <w:r w:rsidR="007E1135">
        <w:rPr>
          <w:rFonts w:ascii="Times New Roman" w:hAnsi="Times New Roman" w:cs="Times New Roman"/>
          <w:sz w:val="24"/>
        </w:rPr>
        <w:t>er</w:t>
      </w:r>
      <w:r>
        <w:rPr>
          <w:rFonts w:ascii="Times New Roman" w:hAnsi="Times New Roman" w:cs="Times New Roman"/>
          <w:sz w:val="24"/>
        </w:rPr>
        <w:t xml:space="preserve"> only counted the error as one mistake. All other categories stayed true to the rubric, and all assignments were scored with the same mindset for each project. </w:t>
      </w:r>
      <w:r w:rsidR="00F973ED">
        <w:rPr>
          <w:rFonts w:ascii="Times New Roman" w:hAnsi="Times New Roman" w:cs="Times New Roman"/>
          <w:sz w:val="24"/>
        </w:rPr>
        <w:t xml:space="preserve"> A perfect score on the rubric </w:t>
      </w:r>
      <w:r w:rsidR="004318E7">
        <w:rPr>
          <w:rFonts w:ascii="Times New Roman" w:hAnsi="Times New Roman" w:cs="Times New Roman"/>
          <w:sz w:val="24"/>
        </w:rPr>
        <w:t xml:space="preserve">is a </w:t>
      </w:r>
      <w:r w:rsidR="00F973ED">
        <w:rPr>
          <w:rFonts w:ascii="Times New Roman" w:hAnsi="Times New Roman" w:cs="Times New Roman"/>
          <w:sz w:val="24"/>
        </w:rPr>
        <w:t xml:space="preserve">sixteen. </w:t>
      </w:r>
    </w:p>
    <w:p w:rsidR="00E966A1" w:rsidRDefault="00D761A8" w:rsidP="00D761A8">
      <w:pPr>
        <w:spacing w:line="480" w:lineRule="auto"/>
        <w:rPr>
          <w:rFonts w:ascii="Times New Roman" w:hAnsi="Times New Roman" w:cs="Times New Roman"/>
          <w:i/>
          <w:sz w:val="24"/>
        </w:rPr>
      </w:pPr>
      <w:r w:rsidRPr="004476EE">
        <w:rPr>
          <w:rFonts w:ascii="Times New Roman" w:hAnsi="Times New Roman" w:cs="Times New Roman"/>
          <w:i/>
          <w:sz w:val="24"/>
        </w:rPr>
        <w:t>Publication</w:t>
      </w:r>
    </w:p>
    <w:p w:rsidR="00D761A8" w:rsidRDefault="00D761A8" w:rsidP="00D761A8">
      <w:pPr>
        <w:spacing w:line="480" w:lineRule="auto"/>
        <w:rPr>
          <w:rFonts w:ascii="Times New Roman" w:hAnsi="Times New Roman" w:cs="Times New Roman"/>
          <w:sz w:val="24"/>
        </w:rPr>
      </w:pPr>
      <w:r>
        <w:rPr>
          <w:rFonts w:ascii="Times New Roman" w:hAnsi="Times New Roman" w:cs="Times New Roman"/>
          <w:sz w:val="24"/>
        </w:rPr>
        <w:tab/>
        <w:t xml:space="preserve">Publication was set up to give students some freedom of choice with color, pictures, and binding, but all students’ books were in the same format. The format changed for each endeavor to experiment and </w:t>
      </w:r>
      <w:r w:rsidR="004318E7">
        <w:rPr>
          <w:rFonts w:ascii="Times New Roman" w:hAnsi="Times New Roman" w:cs="Times New Roman"/>
          <w:sz w:val="24"/>
        </w:rPr>
        <w:t xml:space="preserve">to </w:t>
      </w:r>
      <w:r>
        <w:rPr>
          <w:rFonts w:ascii="Times New Roman" w:hAnsi="Times New Roman" w:cs="Times New Roman"/>
          <w:sz w:val="24"/>
        </w:rPr>
        <w:t>keep the students</w:t>
      </w:r>
      <w:r w:rsidR="004318E7">
        <w:rPr>
          <w:rFonts w:ascii="Times New Roman" w:hAnsi="Times New Roman" w:cs="Times New Roman"/>
          <w:sz w:val="24"/>
        </w:rPr>
        <w:t>’</w:t>
      </w:r>
      <w:r>
        <w:rPr>
          <w:rFonts w:ascii="Times New Roman" w:hAnsi="Times New Roman" w:cs="Times New Roman"/>
          <w:sz w:val="24"/>
        </w:rPr>
        <w:t xml:space="preserve"> enthusiasm high. Many projects incorporated the use of technology for typing and finding pictures. Once all students were near completion of their projects, dates and deadlines were established for an author’s celebration. The celebrations were conducted in various ways to allow the teacher research to document excitement. </w:t>
      </w:r>
      <w:r w:rsidR="00F319D7">
        <w:rPr>
          <w:rFonts w:ascii="Times New Roman" w:hAnsi="Times New Roman" w:cs="Times New Roman"/>
          <w:sz w:val="24"/>
        </w:rPr>
        <w:t>For t</w:t>
      </w:r>
      <w:r>
        <w:rPr>
          <w:rFonts w:ascii="Times New Roman" w:hAnsi="Times New Roman" w:cs="Times New Roman"/>
          <w:sz w:val="24"/>
        </w:rPr>
        <w:t>he first party</w:t>
      </w:r>
      <w:r w:rsidR="00F319D7">
        <w:rPr>
          <w:rFonts w:ascii="Times New Roman" w:hAnsi="Times New Roman" w:cs="Times New Roman"/>
          <w:sz w:val="24"/>
        </w:rPr>
        <w:t>,</w:t>
      </w:r>
      <w:r>
        <w:rPr>
          <w:rFonts w:ascii="Times New Roman" w:hAnsi="Times New Roman" w:cs="Times New Roman"/>
          <w:sz w:val="24"/>
        </w:rPr>
        <w:t xml:space="preserve"> only teachers and administration were invited and students shared their work amongst each other with mini tri-fold posters. The second celebrations involved parents and administration from the school. </w:t>
      </w:r>
      <w:r w:rsidR="00F319D7">
        <w:rPr>
          <w:rFonts w:ascii="Times New Roman" w:hAnsi="Times New Roman" w:cs="Times New Roman"/>
          <w:sz w:val="24"/>
        </w:rPr>
        <w:t xml:space="preserve">For the </w:t>
      </w:r>
      <w:r>
        <w:rPr>
          <w:rFonts w:ascii="Times New Roman" w:hAnsi="Times New Roman" w:cs="Times New Roman"/>
          <w:sz w:val="24"/>
        </w:rPr>
        <w:t>third and fourth party other second grade class</w:t>
      </w:r>
      <w:r w:rsidR="00F319D7">
        <w:rPr>
          <w:rFonts w:ascii="Times New Roman" w:hAnsi="Times New Roman" w:cs="Times New Roman"/>
          <w:sz w:val="24"/>
        </w:rPr>
        <w:t>es</w:t>
      </w:r>
      <w:r>
        <w:rPr>
          <w:rFonts w:ascii="Times New Roman" w:hAnsi="Times New Roman" w:cs="Times New Roman"/>
          <w:sz w:val="24"/>
        </w:rPr>
        <w:t xml:space="preserve"> were invited to come listen to the students read</w:t>
      </w:r>
      <w:r w:rsidR="00F319D7">
        <w:rPr>
          <w:rFonts w:ascii="Times New Roman" w:hAnsi="Times New Roman" w:cs="Times New Roman"/>
          <w:sz w:val="24"/>
        </w:rPr>
        <w:t>.</w:t>
      </w:r>
      <w:r>
        <w:rPr>
          <w:rFonts w:ascii="Times New Roman" w:hAnsi="Times New Roman" w:cs="Times New Roman"/>
          <w:sz w:val="24"/>
        </w:rPr>
        <w:t xml:space="preserve"> The students were separated into groups of 6 students and given an authors chair. Their peers sat on the floor in front of them and listened to the story. After the </w:t>
      </w:r>
      <w:r w:rsidR="00F319D7">
        <w:rPr>
          <w:rFonts w:ascii="Times New Roman" w:hAnsi="Times New Roman" w:cs="Times New Roman"/>
          <w:sz w:val="24"/>
        </w:rPr>
        <w:t>student author</w:t>
      </w:r>
      <w:r>
        <w:rPr>
          <w:rFonts w:ascii="Times New Roman" w:hAnsi="Times New Roman" w:cs="Times New Roman"/>
          <w:sz w:val="24"/>
        </w:rPr>
        <w:t xml:space="preserve">s </w:t>
      </w:r>
      <w:r w:rsidR="00F319D7">
        <w:rPr>
          <w:rFonts w:ascii="Times New Roman" w:hAnsi="Times New Roman" w:cs="Times New Roman"/>
          <w:sz w:val="24"/>
        </w:rPr>
        <w:t xml:space="preserve">read their </w:t>
      </w:r>
      <w:r>
        <w:rPr>
          <w:rFonts w:ascii="Times New Roman" w:hAnsi="Times New Roman" w:cs="Times New Roman"/>
          <w:sz w:val="24"/>
        </w:rPr>
        <w:t xml:space="preserve">book, the audience could ask questions and make comments to the students. A light snack was served at all celebrations, </w:t>
      </w:r>
      <w:r w:rsidR="00F319D7">
        <w:rPr>
          <w:rFonts w:ascii="Times New Roman" w:hAnsi="Times New Roman" w:cs="Times New Roman"/>
          <w:sz w:val="24"/>
        </w:rPr>
        <w:t xml:space="preserve">and the room was decorated with </w:t>
      </w:r>
      <w:r>
        <w:rPr>
          <w:rFonts w:ascii="Times New Roman" w:hAnsi="Times New Roman" w:cs="Times New Roman"/>
          <w:sz w:val="24"/>
        </w:rPr>
        <w:t xml:space="preserve">a few posters and balloons to create a celebratory atmosphere for the student authors. All parties were videotaped and the teacher researcher examined them for reactions, engagement, and comments </w:t>
      </w:r>
      <w:r>
        <w:rPr>
          <w:rFonts w:ascii="Times New Roman" w:hAnsi="Times New Roman" w:cs="Times New Roman"/>
          <w:sz w:val="24"/>
        </w:rPr>
        <w:lastRenderedPageBreak/>
        <w:t xml:space="preserve">during the party. </w:t>
      </w:r>
      <w:r w:rsidR="00F319D7">
        <w:rPr>
          <w:rFonts w:ascii="Times New Roman" w:hAnsi="Times New Roman" w:cs="Times New Roman"/>
          <w:sz w:val="24"/>
        </w:rPr>
        <w:t>The t</w:t>
      </w:r>
      <w:r>
        <w:rPr>
          <w:rFonts w:ascii="Times New Roman" w:hAnsi="Times New Roman" w:cs="Times New Roman"/>
          <w:sz w:val="24"/>
        </w:rPr>
        <w:t xml:space="preserve">eacher researcher also wrote down observations in a teacher research journal. </w:t>
      </w:r>
    </w:p>
    <w:p w:rsidR="00D761A8" w:rsidRDefault="00D761A8" w:rsidP="00D761A8">
      <w:pPr>
        <w:spacing w:line="480" w:lineRule="auto"/>
        <w:rPr>
          <w:rFonts w:ascii="Times New Roman" w:hAnsi="Times New Roman" w:cs="Times New Roman"/>
          <w:i/>
          <w:sz w:val="24"/>
        </w:rPr>
      </w:pPr>
      <w:r>
        <w:rPr>
          <w:rFonts w:ascii="Times New Roman" w:hAnsi="Times New Roman" w:cs="Times New Roman"/>
          <w:i/>
          <w:sz w:val="24"/>
        </w:rPr>
        <w:t>Engagement/Motivation</w:t>
      </w:r>
    </w:p>
    <w:p w:rsidR="00D761A8" w:rsidRPr="00D344AF" w:rsidRDefault="00D761A8" w:rsidP="00D761A8">
      <w:pPr>
        <w:spacing w:line="480" w:lineRule="auto"/>
        <w:rPr>
          <w:rFonts w:ascii="Times New Roman" w:hAnsi="Times New Roman" w:cs="Times New Roman"/>
          <w:sz w:val="24"/>
        </w:rPr>
      </w:pPr>
      <w:r>
        <w:rPr>
          <w:rFonts w:ascii="Times New Roman" w:hAnsi="Times New Roman" w:cs="Times New Roman"/>
          <w:sz w:val="24"/>
        </w:rPr>
        <w:tab/>
        <w:t xml:space="preserve">Engagement and motivation were recorded in a teacher research journal. Recordings took place in the second grade classroom during writing workshop on a weekly basis. </w:t>
      </w:r>
      <w:r w:rsidR="00F319D7">
        <w:rPr>
          <w:rFonts w:ascii="Times New Roman" w:hAnsi="Times New Roman" w:cs="Times New Roman"/>
          <w:sz w:val="24"/>
        </w:rPr>
        <w:t>The t</w:t>
      </w:r>
      <w:r>
        <w:rPr>
          <w:rFonts w:ascii="Times New Roman" w:hAnsi="Times New Roman" w:cs="Times New Roman"/>
          <w:sz w:val="24"/>
        </w:rPr>
        <w:t>eacher researcher wrote down comments during all aspects of the writing process, from students interactions to feelings about their books. To assist with engagement the teacher research</w:t>
      </w:r>
      <w:r w:rsidR="00F319D7">
        <w:rPr>
          <w:rFonts w:ascii="Times New Roman" w:hAnsi="Times New Roman" w:cs="Times New Roman"/>
          <w:sz w:val="24"/>
        </w:rPr>
        <w:t>er</w:t>
      </w:r>
      <w:r>
        <w:rPr>
          <w:rFonts w:ascii="Times New Roman" w:hAnsi="Times New Roman" w:cs="Times New Roman"/>
          <w:sz w:val="24"/>
        </w:rPr>
        <w:t xml:space="preserve"> used guidelines set up by the National Center for Leadership Education regarding behavioral traits, which show student engagement. When observing a student during the writing process</w:t>
      </w:r>
      <w:r w:rsidR="00F319D7">
        <w:rPr>
          <w:rFonts w:ascii="Times New Roman" w:hAnsi="Times New Roman" w:cs="Times New Roman"/>
          <w:sz w:val="24"/>
        </w:rPr>
        <w:t>,</w:t>
      </w:r>
      <w:r>
        <w:rPr>
          <w:rFonts w:ascii="Times New Roman" w:hAnsi="Times New Roman" w:cs="Times New Roman"/>
          <w:sz w:val="24"/>
        </w:rPr>
        <w:t xml:space="preserve"> the teacher researcher looked for how well the student focused on the task, the body language the student exhibited and whether the student </w:t>
      </w:r>
      <w:r w:rsidR="00F319D7">
        <w:rPr>
          <w:rFonts w:ascii="Times New Roman" w:hAnsi="Times New Roman" w:cs="Times New Roman"/>
          <w:sz w:val="24"/>
        </w:rPr>
        <w:t>showed</w:t>
      </w:r>
      <w:r>
        <w:rPr>
          <w:rFonts w:ascii="Times New Roman" w:hAnsi="Times New Roman" w:cs="Times New Roman"/>
          <w:sz w:val="24"/>
        </w:rPr>
        <w:t xml:space="preserve">excitement for the project. During social interactions the teacher researchers looked for verbal participation and whether the student interacted with their peers during small group discussions. </w:t>
      </w:r>
    </w:p>
    <w:p w:rsidR="00D761A8" w:rsidRPr="00AA4602" w:rsidRDefault="00D277A2" w:rsidP="00D761A8">
      <w:pPr>
        <w:spacing w:line="480" w:lineRule="auto"/>
        <w:rPr>
          <w:rFonts w:ascii="Times New Roman" w:hAnsi="Times New Roman" w:cs="Times New Roman"/>
          <w:b/>
          <w:sz w:val="24"/>
        </w:rPr>
      </w:pPr>
      <w:r>
        <w:rPr>
          <w:rFonts w:ascii="Times New Roman" w:hAnsi="Times New Roman" w:cs="Times New Roman"/>
          <w:b/>
          <w:sz w:val="24"/>
        </w:rPr>
        <w:t>Findings</w:t>
      </w:r>
    </w:p>
    <w:p w:rsidR="00BB1B01" w:rsidRDefault="00D761A8" w:rsidP="00CE5494">
      <w:pPr>
        <w:spacing w:line="480" w:lineRule="auto"/>
        <w:ind w:firstLine="720"/>
        <w:rPr>
          <w:rFonts w:ascii="Times New Roman" w:hAnsi="Times New Roman" w:cs="Times New Roman"/>
          <w:sz w:val="24"/>
        </w:rPr>
      </w:pPr>
      <w:r>
        <w:rPr>
          <w:rFonts w:ascii="Times New Roman" w:hAnsi="Times New Roman" w:cs="Times New Roman"/>
          <w:sz w:val="24"/>
        </w:rPr>
        <w:t>The purpose of the action research study was to see how recognizing students as author</w:t>
      </w:r>
      <w:r w:rsidR="00F319D7">
        <w:rPr>
          <w:rFonts w:ascii="Times New Roman" w:hAnsi="Times New Roman" w:cs="Times New Roman"/>
          <w:sz w:val="24"/>
        </w:rPr>
        <w:t>s</w:t>
      </w:r>
      <w:r>
        <w:rPr>
          <w:rFonts w:ascii="Times New Roman" w:hAnsi="Times New Roman" w:cs="Times New Roman"/>
          <w:sz w:val="24"/>
        </w:rPr>
        <w:t xml:space="preserve"> by publishing their stories and celebrating the endeavor of going through the writing process </w:t>
      </w:r>
      <w:r w:rsidR="00F319D7">
        <w:rPr>
          <w:rFonts w:ascii="Times New Roman" w:hAnsi="Times New Roman" w:cs="Times New Roman"/>
          <w:sz w:val="24"/>
        </w:rPr>
        <w:t xml:space="preserve">leading </w:t>
      </w:r>
      <w:r>
        <w:rPr>
          <w:rFonts w:ascii="Times New Roman" w:hAnsi="Times New Roman" w:cs="Times New Roman"/>
          <w:sz w:val="24"/>
        </w:rPr>
        <w:t xml:space="preserve">to a final product had on motivation, engagement and </w:t>
      </w:r>
      <w:r w:rsidR="00EE1F72">
        <w:rPr>
          <w:rFonts w:ascii="Times New Roman" w:hAnsi="Times New Roman" w:cs="Times New Roman"/>
          <w:sz w:val="24"/>
        </w:rPr>
        <w:t xml:space="preserve">writing quality for </w:t>
      </w:r>
      <w:r>
        <w:rPr>
          <w:rFonts w:ascii="Times New Roman" w:hAnsi="Times New Roman" w:cs="Times New Roman"/>
          <w:sz w:val="24"/>
        </w:rPr>
        <w:t xml:space="preserve">young students. </w:t>
      </w:r>
      <w:r w:rsidR="001121BE">
        <w:rPr>
          <w:rFonts w:ascii="Times New Roman" w:hAnsi="Times New Roman" w:cs="Times New Roman"/>
          <w:sz w:val="24"/>
        </w:rPr>
        <w:t>The data focused on three specific areas</w:t>
      </w:r>
      <w:r w:rsidR="00EE1F72">
        <w:rPr>
          <w:rFonts w:ascii="Times New Roman" w:hAnsi="Times New Roman" w:cs="Times New Roman"/>
          <w:sz w:val="24"/>
        </w:rPr>
        <w:t>:</w:t>
      </w:r>
      <w:r w:rsidR="001121BE">
        <w:rPr>
          <w:rFonts w:ascii="Times New Roman" w:hAnsi="Times New Roman" w:cs="Times New Roman"/>
          <w:sz w:val="24"/>
        </w:rPr>
        <w:t xml:space="preserve"> motivation, engagement and quality. </w:t>
      </w:r>
      <w:r w:rsidR="009011C3">
        <w:rPr>
          <w:rFonts w:ascii="Times New Roman" w:hAnsi="Times New Roman" w:cs="Times New Roman"/>
          <w:sz w:val="24"/>
        </w:rPr>
        <w:t>The teacher researcher found that students struggled with writing personal narrative</w:t>
      </w:r>
      <w:r w:rsidR="00F058E8">
        <w:rPr>
          <w:rFonts w:ascii="Times New Roman" w:hAnsi="Times New Roman" w:cs="Times New Roman"/>
          <w:sz w:val="24"/>
        </w:rPr>
        <w:t>s</w:t>
      </w:r>
      <w:r w:rsidR="009011C3">
        <w:rPr>
          <w:rFonts w:ascii="Times New Roman" w:hAnsi="Times New Roman" w:cs="Times New Roman"/>
          <w:sz w:val="24"/>
        </w:rPr>
        <w:t xml:space="preserve"> that incorporated a </w:t>
      </w:r>
      <w:r w:rsidR="00D277A2">
        <w:rPr>
          <w:rFonts w:ascii="Times New Roman" w:hAnsi="Times New Roman" w:cs="Times New Roman"/>
          <w:sz w:val="24"/>
        </w:rPr>
        <w:t>story from their personal lives</w:t>
      </w:r>
      <w:r w:rsidR="00F058E8">
        <w:rPr>
          <w:rFonts w:ascii="Times New Roman" w:hAnsi="Times New Roman" w:cs="Times New Roman"/>
          <w:sz w:val="24"/>
        </w:rPr>
        <w:t xml:space="preserve">. </w:t>
      </w:r>
      <w:r w:rsidR="00F058E8" w:rsidRPr="00F319D7">
        <w:rPr>
          <w:rFonts w:ascii="Times New Roman" w:hAnsi="Times New Roman" w:cs="Times New Roman"/>
          <w:sz w:val="24"/>
        </w:rPr>
        <w:t xml:space="preserve">When writing about </w:t>
      </w:r>
      <w:r w:rsidR="00EE1F72">
        <w:rPr>
          <w:rFonts w:ascii="Times New Roman" w:hAnsi="Times New Roman" w:cs="Times New Roman"/>
          <w:sz w:val="24"/>
        </w:rPr>
        <w:t xml:space="preserve">their </w:t>
      </w:r>
      <w:r w:rsidR="00F058E8" w:rsidRPr="00F319D7">
        <w:rPr>
          <w:rFonts w:ascii="Times New Roman" w:hAnsi="Times New Roman" w:cs="Times New Roman"/>
          <w:sz w:val="24"/>
        </w:rPr>
        <w:t>personal lives</w:t>
      </w:r>
      <w:r w:rsidR="00D277A2" w:rsidRPr="00F319D7">
        <w:rPr>
          <w:rFonts w:ascii="Times New Roman" w:hAnsi="Times New Roman" w:cs="Times New Roman"/>
          <w:sz w:val="24"/>
        </w:rPr>
        <w:t xml:space="preserve"> not only did </w:t>
      </w:r>
      <w:r w:rsidR="00EE1F72">
        <w:rPr>
          <w:rFonts w:ascii="Times New Roman" w:hAnsi="Times New Roman" w:cs="Times New Roman"/>
          <w:sz w:val="24"/>
        </w:rPr>
        <w:t>student</w:t>
      </w:r>
      <w:r w:rsidR="00D277A2" w:rsidRPr="00F319D7">
        <w:rPr>
          <w:rFonts w:ascii="Times New Roman" w:hAnsi="Times New Roman" w:cs="Times New Roman"/>
          <w:sz w:val="24"/>
        </w:rPr>
        <w:t xml:space="preserve"> engagement and motivation decrease, but the quality of their writing was not a</w:t>
      </w:r>
      <w:r w:rsidR="00532215" w:rsidRPr="00F319D7">
        <w:rPr>
          <w:rFonts w:ascii="Times New Roman" w:hAnsi="Times New Roman" w:cs="Times New Roman"/>
          <w:sz w:val="24"/>
        </w:rPr>
        <w:t>s</w:t>
      </w:r>
      <w:r w:rsidR="00D277A2" w:rsidRPr="00F319D7">
        <w:rPr>
          <w:rFonts w:ascii="Times New Roman" w:hAnsi="Times New Roman" w:cs="Times New Roman"/>
          <w:sz w:val="24"/>
        </w:rPr>
        <w:t xml:space="preserve"> significant as other writing projects</w:t>
      </w:r>
      <w:r w:rsidR="00F058E8" w:rsidRPr="00F319D7">
        <w:rPr>
          <w:rFonts w:ascii="Times New Roman" w:hAnsi="Times New Roman" w:cs="Times New Roman"/>
          <w:sz w:val="24"/>
        </w:rPr>
        <w:t xml:space="preserve"> </w:t>
      </w:r>
      <w:r w:rsidR="00F319D7" w:rsidRPr="00F319D7">
        <w:rPr>
          <w:rFonts w:ascii="Times New Roman" w:hAnsi="Times New Roman" w:cs="Times New Roman"/>
          <w:sz w:val="24"/>
        </w:rPr>
        <w:t>(see</w:t>
      </w:r>
      <w:r w:rsidR="00D277A2" w:rsidRPr="00F319D7">
        <w:rPr>
          <w:rFonts w:ascii="Times New Roman" w:hAnsi="Times New Roman" w:cs="Times New Roman"/>
          <w:sz w:val="24"/>
        </w:rPr>
        <w:t xml:space="preserve"> </w:t>
      </w:r>
      <w:r w:rsidR="00F319D7" w:rsidRPr="00F319D7">
        <w:rPr>
          <w:rFonts w:ascii="Times New Roman" w:hAnsi="Times New Roman" w:cs="Times New Roman"/>
          <w:sz w:val="24"/>
        </w:rPr>
        <w:t>table)</w:t>
      </w:r>
      <w:r w:rsidR="00D277A2" w:rsidRPr="00F319D7">
        <w:rPr>
          <w:rFonts w:ascii="Times New Roman" w:hAnsi="Times New Roman" w:cs="Times New Roman"/>
          <w:sz w:val="24"/>
        </w:rPr>
        <w:t>.</w:t>
      </w:r>
      <w:r w:rsidR="00D277A2">
        <w:rPr>
          <w:rFonts w:ascii="Times New Roman" w:hAnsi="Times New Roman" w:cs="Times New Roman"/>
          <w:sz w:val="24"/>
        </w:rPr>
        <w:t xml:space="preserve"> </w:t>
      </w:r>
      <w:r w:rsidR="009011C3">
        <w:rPr>
          <w:rFonts w:ascii="Times New Roman" w:hAnsi="Times New Roman" w:cs="Times New Roman"/>
          <w:sz w:val="24"/>
        </w:rPr>
        <w:t xml:space="preserve"> </w:t>
      </w:r>
      <w:r w:rsidR="00D26742">
        <w:rPr>
          <w:rFonts w:ascii="Times New Roman" w:hAnsi="Times New Roman" w:cs="Times New Roman"/>
          <w:sz w:val="24"/>
        </w:rPr>
        <w:t xml:space="preserve">Informational writing and writing with a prompt was much </w:t>
      </w:r>
      <w:r w:rsidR="00D26742">
        <w:rPr>
          <w:rFonts w:ascii="Times New Roman" w:hAnsi="Times New Roman" w:cs="Times New Roman"/>
          <w:sz w:val="24"/>
        </w:rPr>
        <w:lastRenderedPageBreak/>
        <w:t xml:space="preserve">easier for this group of budding writers.   </w:t>
      </w:r>
      <w:r w:rsidR="00D26742" w:rsidRPr="00EE1F72">
        <w:rPr>
          <w:rFonts w:ascii="Times New Roman" w:hAnsi="Times New Roman" w:cs="Times New Roman"/>
          <w:sz w:val="24"/>
        </w:rPr>
        <w:t>Publishing</w:t>
      </w:r>
      <w:r w:rsidR="00532215" w:rsidRPr="00EE1F72">
        <w:rPr>
          <w:rFonts w:ascii="Times New Roman" w:hAnsi="Times New Roman" w:cs="Times New Roman"/>
          <w:sz w:val="24"/>
        </w:rPr>
        <w:t xml:space="preserve"> students</w:t>
      </w:r>
      <w:r w:rsidR="00EE1F72" w:rsidRPr="00EE1F72">
        <w:rPr>
          <w:rFonts w:ascii="Times New Roman" w:hAnsi="Times New Roman" w:cs="Times New Roman"/>
          <w:sz w:val="24"/>
        </w:rPr>
        <w:t>’</w:t>
      </w:r>
      <w:r w:rsidR="00532215" w:rsidRPr="00EE1F72">
        <w:rPr>
          <w:rFonts w:ascii="Times New Roman" w:hAnsi="Times New Roman" w:cs="Times New Roman"/>
          <w:sz w:val="24"/>
        </w:rPr>
        <w:t xml:space="preserve"> academic work has given</w:t>
      </w:r>
      <w:r w:rsidR="00D26742" w:rsidRPr="00EE1F72">
        <w:rPr>
          <w:rFonts w:ascii="Times New Roman" w:hAnsi="Times New Roman" w:cs="Times New Roman"/>
          <w:sz w:val="24"/>
        </w:rPr>
        <w:t xml:space="preserve"> the students a sense of self confidence and self determination towards writing, which was found</w:t>
      </w:r>
      <w:r w:rsidR="00D26742">
        <w:rPr>
          <w:rFonts w:ascii="Times New Roman" w:hAnsi="Times New Roman" w:cs="Times New Roman"/>
          <w:sz w:val="24"/>
        </w:rPr>
        <w:t xml:space="preserve"> through observations, student surveys and a change in attitude between pre and post attitude surveys. However, the most significant changes during this action research project were seen in students who were struggling in all academic areas. I attribute this change </w:t>
      </w:r>
      <w:r w:rsidR="00532215">
        <w:rPr>
          <w:rFonts w:ascii="Times New Roman" w:hAnsi="Times New Roman" w:cs="Times New Roman"/>
          <w:sz w:val="24"/>
        </w:rPr>
        <w:t>to the feelings of success the</w:t>
      </w:r>
      <w:r w:rsidR="00D26742">
        <w:rPr>
          <w:rFonts w:ascii="Times New Roman" w:hAnsi="Times New Roman" w:cs="Times New Roman"/>
          <w:sz w:val="24"/>
        </w:rPr>
        <w:t xml:space="preserve"> students felt by publishing and celebrating their work</w:t>
      </w:r>
      <w:r w:rsidR="00D26742" w:rsidRPr="00EE1F72">
        <w:rPr>
          <w:rFonts w:ascii="Times New Roman" w:hAnsi="Times New Roman" w:cs="Times New Roman"/>
          <w:sz w:val="24"/>
        </w:rPr>
        <w:t xml:space="preserve">. The struggling students made significant growth in motivation, engagement, and quality of their writing. </w:t>
      </w:r>
      <w:r w:rsidR="00BB1B01" w:rsidRPr="00EE1F72">
        <w:rPr>
          <w:rFonts w:ascii="Times New Roman" w:hAnsi="Times New Roman" w:cs="Times New Roman"/>
          <w:sz w:val="24"/>
        </w:rPr>
        <w:t>The</w:t>
      </w:r>
      <w:r w:rsidR="00BB1B01" w:rsidRPr="00BB1B01">
        <w:rPr>
          <w:rFonts w:ascii="Times New Roman" w:hAnsi="Times New Roman" w:cs="Times New Roman"/>
          <w:sz w:val="24"/>
        </w:rPr>
        <w:t xml:space="preserve"> analysis of this growth can be seen in table 2</w:t>
      </w:r>
      <w:r w:rsidR="00CE5494">
        <w:rPr>
          <w:rFonts w:ascii="Times New Roman" w:hAnsi="Times New Roman" w:cs="Times New Roman"/>
          <w:sz w:val="24"/>
        </w:rPr>
        <w:t>.2</w:t>
      </w:r>
      <w:r w:rsidR="00BB1B01" w:rsidRPr="00BB1B01">
        <w:rPr>
          <w:rFonts w:ascii="Times New Roman" w:hAnsi="Times New Roman" w:cs="Times New Roman"/>
          <w:sz w:val="24"/>
        </w:rPr>
        <w:t xml:space="preserve">, which shows the difference in growth in the quality of writing produced by the academically struggling students versus the </w:t>
      </w:r>
      <w:r w:rsidR="00BB1B01">
        <w:rPr>
          <w:rFonts w:ascii="Times New Roman" w:hAnsi="Times New Roman" w:cs="Times New Roman"/>
          <w:sz w:val="24"/>
        </w:rPr>
        <w:t xml:space="preserve">students performing at or above grade level. Further explanation of these findings is broken down into categories of motivation, engagement and quality. </w:t>
      </w:r>
    </w:p>
    <w:p w:rsidR="00BB1B01" w:rsidRPr="003F574D" w:rsidRDefault="00BB1B01" w:rsidP="00BB1B01">
      <w:pPr>
        <w:spacing w:line="480" w:lineRule="auto"/>
        <w:rPr>
          <w:rFonts w:ascii="Times New Roman" w:hAnsi="Times New Roman" w:cs="Times New Roman"/>
          <w:i/>
          <w:sz w:val="24"/>
        </w:rPr>
      </w:pPr>
      <w:r w:rsidRPr="003F574D">
        <w:rPr>
          <w:rFonts w:ascii="Times New Roman" w:hAnsi="Times New Roman" w:cs="Times New Roman"/>
          <w:i/>
          <w:sz w:val="24"/>
        </w:rPr>
        <w:t>Motivation</w:t>
      </w:r>
      <w:r>
        <w:rPr>
          <w:rFonts w:ascii="Times New Roman" w:hAnsi="Times New Roman" w:cs="Times New Roman"/>
          <w:i/>
          <w:sz w:val="24"/>
        </w:rPr>
        <w:t xml:space="preserve"> Discussion</w:t>
      </w:r>
    </w:p>
    <w:p w:rsidR="00BB1B01" w:rsidRDefault="00BB1B01" w:rsidP="00BB1B01">
      <w:pPr>
        <w:spacing w:line="480" w:lineRule="auto"/>
        <w:ind w:firstLine="720"/>
        <w:rPr>
          <w:rFonts w:ascii="Times New Roman" w:hAnsi="Times New Roman" w:cs="Times New Roman"/>
          <w:sz w:val="24"/>
        </w:rPr>
      </w:pPr>
      <w:r>
        <w:rPr>
          <w:rFonts w:ascii="Times New Roman" w:hAnsi="Times New Roman" w:cs="Times New Roman"/>
          <w:sz w:val="24"/>
        </w:rPr>
        <w:t>Publishing students work validated each student academically and gave them an</w:t>
      </w:r>
      <w:r w:rsidR="00E966A1">
        <w:rPr>
          <w:rFonts w:ascii="Times New Roman" w:hAnsi="Times New Roman" w:cs="Times New Roman"/>
          <w:sz w:val="24"/>
        </w:rPr>
        <w:t xml:space="preserve"> increased determination to write the succeeding projects</w:t>
      </w:r>
      <w:r>
        <w:rPr>
          <w:rFonts w:ascii="Times New Roman" w:hAnsi="Times New Roman" w:cs="Times New Roman"/>
          <w:sz w:val="24"/>
        </w:rPr>
        <w:t>. The increase in self confidence amongst the student body after</w:t>
      </w:r>
      <w:r w:rsidR="00E966A1">
        <w:rPr>
          <w:rFonts w:ascii="Times New Roman" w:hAnsi="Times New Roman" w:cs="Times New Roman"/>
          <w:sz w:val="24"/>
        </w:rPr>
        <w:t xml:space="preserve"> completing </w:t>
      </w:r>
      <w:r>
        <w:rPr>
          <w:rFonts w:ascii="Times New Roman" w:hAnsi="Times New Roman" w:cs="Times New Roman"/>
          <w:sz w:val="24"/>
        </w:rPr>
        <w:t xml:space="preserve">several </w:t>
      </w:r>
      <w:r w:rsidR="00E966A1">
        <w:rPr>
          <w:rFonts w:ascii="Times New Roman" w:hAnsi="Times New Roman" w:cs="Times New Roman"/>
          <w:sz w:val="24"/>
        </w:rPr>
        <w:t>p</w:t>
      </w:r>
      <w:r>
        <w:rPr>
          <w:rFonts w:ascii="Times New Roman" w:hAnsi="Times New Roman" w:cs="Times New Roman"/>
          <w:sz w:val="24"/>
        </w:rPr>
        <w:t xml:space="preserve">roducts showed through in the post writing attitude survey, student interviews, and teacher observation. </w:t>
      </w:r>
    </w:p>
    <w:p w:rsidR="00197C0F" w:rsidRDefault="00BB1B01" w:rsidP="00197C0F">
      <w:pPr>
        <w:spacing w:line="480" w:lineRule="auto"/>
        <w:rPr>
          <w:rFonts w:ascii="Times New Roman" w:hAnsi="Times New Roman" w:cs="Times New Roman"/>
          <w:sz w:val="24"/>
        </w:rPr>
      </w:pPr>
      <w:r>
        <w:rPr>
          <w:rFonts w:ascii="Times New Roman" w:hAnsi="Times New Roman" w:cs="Times New Roman"/>
          <w:sz w:val="24"/>
        </w:rPr>
        <w:t>The writing attitude survey showed a slight shift in students’ attitude towards writing. The data was presented on a Likert scale, which the teacher researcher felt was difficult for primary education students to interpret.  The questions that represented motivation showed a shift towards a favorable attitude towards writing from the pre survey. There was a increase in positive attitudes towards writings</w:t>
      </w:r>
      <w:r w:rsidR="00E966A1">
        <w:rPr>
          <w:rFonts w:ascii="Times New Roman" w:hAnsi="Times New Roman" w:cs="Times New Roman"/>
          <w:sz w:val="24"/>
        </w:rPr>
        <w:t>.</w:t>
      </w:r>
      <w:r>
        <w:rPr>
          <w:rFonts w:ascii="Times New Roman" w:hAnsi="Times New Roman" w:cs="Times New Roman"/>
          <w:sz w:val="24"/>
        </w:rPr>
        <w:t xml:space="preserve"> Overall, the students who disagreed </w:t>
      </w:r>
      <w:r w:rsidR="00197C0F">
        <w:rPr>
          <w:rFonts w:ascii="Times New Roman" w:hAnsi="Times New Roman" w:cs="Times New Roman"/>
          <w:sz w:val="24"/>
        </w:rPr>
        <w:t xml:space="preserve">transferred to the neutral category, showing a slight change in attitude towards the writing. </w:t>
      </w:r>
    </w:p>
    <w:p w:rsidR="00197C0F" w:rsidRDefault="00197C0F" w:rsidP="00197C0F">
      <w:pPr>
        <w:spacing w:line="480" w:lineRule="auto"/>
        <w:ind w:firstLine="720"/>
        <w:rPr>
          <w:rFonts w:ascii="Times New Roman" w:hAnsi="Times New Roman" w:cs="Times New Roman"/>
          <w:sz w:val="24"/>
        </w:rPr>
      </w:pPr>
      <w:r>
        <w:rPr>
          <w:rFonts w:ascii="Times New Roman" w:hAnsi="Times New Roman" w:cs="Times New Roman"/>
          <w:sz w:val="24"/>
        </w:rPr>
        <w:lastRenderedPageBreak/>
        <w:t>The student interview results all show a positive attitude and a motivation to write after publication.  Students showed enthusiasm and an increased excitement during the interview with comments such as:  “I feel like a rock star writer because we made books”, “I feel great and want to make more books”, “I feel so happy, and excited to hear all my friends’ stories</w:t>
      </w:r>
      <w:r w:rsidR="00AE4941">
        <w:rPr>
          <w:rFonts w:ascii="Times New Roman" w:hAnsi="Times New Roman" w:cs="Times New Roman"/>
          <w:sz w:val="24"/>
        </w:rPr>
        <w:t>”,</w:t>
      </w:r>
      <w:r>
        <w:rPr>
          <w:rFonts w:ascii="Times New Roman" w:hAnsi="Times New Roman" w:cs="Times New Roman"/>
          <w:sz w:val="24"/>
        </w:rPr>
        <w:t xml:space="preserve"> </w:t>
      </w:r>
      <w:r w:rsidR="00AE4941">
        <w:rPr>
          <w:rFonts w:ascii="Times New Roman" w:hAnsi="Times New Roman" w:cs="Times New Roman"/>
          <w:sz w:val="24"/>
        </w:rPr>
        <w:t>“I</w:t>
      </w:r>
      <w:r>
        <w:rPr>
          <w:rFonts w:ascii="Times New Roman" w:hAnsi="Times New Roman" w:cs="Times New Roman"/>
          <w:sz w:val="24"/>
        </w:rPr>
        <w:t xml:space="preserve"> feel happy to share with others, so they can see my hard work”. This was the overall general attitude of the students in the classroom after publishing two of our works.  There were two students who </w:t>
      </w:r>
      <w:r w:rsidR="00AE4941">
        <w:rPr>
          <w:rFonts w:ascii="Times New Roman" w:hAnsi="Times New Roman" w:cs="Times New Roman"/>
          <w:sz w:val="24"/>
        </w:rPr>
        <w:t>showed decrease</w:t>
      </w:r>
      <w:r>
        <w:rPr>
          <w:rFonts w:ascii="Times New Roman" w:hAnsi="Times New Roman" w:cs="Times New Roman"/>
          <w:sz w:val="24"/>
        </w:rPr>
        <w:t xml:space="preserve"> in motivation because of the critical thinking involved in writing. The ability for second grade students to come up with ideas on their own proved to be a difficult task, which affected a few students’ motivation towards writing future projects.</w:t>
      </w:r>
    </w:p>
    <w:p w:rsidR="00197C0F" w:rsidRDefault="00AE4941" w:rsidP="00AE4941">
      <w:pPr>
        <w:spacing w:line="480" w:lineRule="auto"/>
        <w:ind w:firstLine="720"/>
        <w:rPr>
          <w:rFonts w:ascii="Times New Roman" w:hAnsi="Times New Roman" w:cs="Times New Roman"/>
          <w:sz w:val="24"/>
        </w:rPr>
      </w:pPr>
      <w:r>
        <w:rPr>
          <w:rFonts w:ascii="Times New Roman" w:hAnsi="Times New Roman" w:cs="Times New Roman"/>
          <w:sz w:val="24"/>
        </w:rPr>
        <w:t>The observations made during the course of writing the action research revealed an increased motivation for students, who were struggling in other academic areas. Student 3, started his first writing project grumbling and laying his entire upper body on the table. By the final writing project, he was eager to write his project; confident in his ability and was helping others. Student 11 had trouble thinking about what to write and had little motivation to produce academic work, because it was naturally a more difficult process for her. She would express to me that it was hard, and she was scared to publish her work.</w:t>
      </w:r>
    </w:p>
    <w:p w:rsidR="00197C0F" w:rsidRDefault="00197C0F" w:rsidP="00BB1B01">
      <w:pPr>
        <w:spacing w:line="480" w:lineRule="auto"/>
        <w:ind w:firstLine="720"/>
        <w:rPr>
          <w:rFonts w:ascii="Times New Roman" w:hAnsi="Times New Roman" w:cs="Times New Roman"/>
          <w:sz w:val="24"/>
        </w:rPr>
      </w:pPr>
    </w:p>
    <w:tbl>
      <w:tblPr>
        <w:tblStyle w:val="TableGrid"/>
        <w:tblpPr w:leftFromText="180" w:rightFromText="180" w:vertAnchor="text" w:horzAnchor="margin" w:tblpY="166"/>
        <w:tblW w:w="9754" w:type="dxa"/>
        <w:tblLook w:val="04A0"/>
      </w:tblPr>
      <w:tblGrid>
        <w:gridCol w:w="2933"/>
        <w:gridCol w:w="2314"/>
        <w:gridCol w:w="2344"/>
        <w:gridCol w:w="2163"/>
      </w:tblGrid>
      <w:tr w:rsidR="00467E1E" w:rsidTr="00467E1E">
        <w:trPr>
          <w:trHeight w:val="1396"/>
        </w:trPr>
        <w:tc>
          <w:tcPr>
            <w:tcW w:w="2933" w:type="dxa"/>
            <w:tcBorders>
              <w:top w:val="nil"/>
              <w:left w:val="nil"/>
              <w:bottom w:val="thinThickThinMediumGap" w:sz="24" w:space="0" w:color="auto"/>
              <w:right w:val="nil"/>
            </w:tcBorders>
          </w:tcPr>
          <w:p w:rsidR="00467E1E" w:rsidRPr="00467E1E" w:rsidRDefault="00467E1E" w:rsidP="00467E1E">
            <w:pPr>
              <w:spacing w:line="480" w:lineRule="auto"/>
              <w:rPr>
                <w:rFonts w:ascii="Times New Roman" w:hAnsi="Times New Roman" w:cs="Times New Roman"/>
                <w:b/>
                <w:sz w:val="20"/>
                <w:szCs w:val="20"/>
              </w:rPr>
            </w:pPr>
          </w:p>
          <w:p w:rsidR="00467E1E" w:rsidRPr="00467E1E" w:rsidRDefault="00467E1E" w:rsidP="00467E1E">
            <w:pPr>
              <w:spacing w:line="480" w:lineRule="auto"/>
              <w:rPr>
                <w:rFonts w:ascii="Times New Roman" w:hAnsi="Times New Roman" w:cs="Times New Roman"/>
                <w:b/>
                <w:sz w:val="20"/>
                <w:szCs w:val="20"/>
              </w:rPr>
            </w:pPr>
            <w:r w:rsidRPr="00467E1E">
              <w:rPr>
                <w:rFonts w:ascii="Times New Roman" w:hAnsi="Times New Roman" w:cs="Times New Roman"/>
                <w:b/>
                <w:sz w:val="20"/>
                <w:szCs w:val="20"/>
              </w:rPr>
              <w:t xml:space="preserve">Survey Phrases </w:t>
            </w:r>
          </w:p>
        </w:tc>
        <w:tc>
          <w:tcPr>
            <w:tcW w:w="2314" w:type="dxa"/>
            <w:tcBorders>
              <w:top w:val="nil"/>
              <w:left w:val="nil"/>
              <w:bottom w:val="thinThickThinMediumGap" w:sz="24" w:space="0" w:color="auto"/>
              <w:right w:val="nil"/>
            </w:tcBorders>
          </w:tcPr>
          <w:p w:rsidR="00467E1E" w:rsidRPr="00467E1E" w:rsidRDefault="00467E1E" w:rsidP="00467E1E">
            <w:pPr>
              <w:spacing w:line="480" w:lineRule="auto"/>
              <w:rPr>
                <w:rFonts w:ascii="Times New Roman" w:hAnsi="Times New Roman" w:cs="Times New Roman"/>
                <w:b/>
                <w:sz w:val="20"/>
                <w:szCs w:val="20"/>
              </w:rPr>
            </w:pPr>
            <w:r w:rsidRPr="00467E1E">
              <w:rPr>
                <w:rFonts w:ascii="Times New Roman" w:hAnsi="Times New Roman" w:cs="Times New Roman"/>
                <w:b/>
                <w:sz w:val="20"/>
                <w:szCs w:val="20"/>
              </w:rPr>
              <w:t xml:space="preserve">The change in number of students in agree column  </w:t>
            </w:r>
          </w:p>
        </w:tc>
        <w:tc>
          <w:tcPr>
            <w:tcW w:w="2344" w:type="dxa"/>
            <w:tcBorders>
              <w:top w:val="nil"/>
              <w:left w:val="nil"/>
              <w:bottom w:val="thinThickThinMediumGap" w:sz="24" w:space="0" w:color="auto"/>
              <w:right w:val="nil"/>
            </w:tcBorders>
          </w:tcPr>
          <w:p w:rsidR="00467E1E" w:rsidRPr="00467E1E" w:rsidRDefault="00467E1E" w:rsidP="00467E1E">
            <w:pPr>
              <w:spacing w:line="480" w:lineRule="auto"/>
              <w:rPr>
                <w:rFonts w:ascii="Times New Roman" w:hAnsi="Times New Roman" w:cs="Times New Roman"/>
                <w:b/>
                <w:sz w:val="20"/>
                <w:szCs w:val="20"/>
              </w:rPr>
            </w:pPr>
            <w:r w:rsidRPr="00467E1E">
              <w:rPr>
                <w:rFonts w:ascii="Times New Roman" w:hAnsi="Times New Roman" w:cs="Times New Roman"/>
                <w:b/>
                <w:sz w:val="20"/>
                <w:szCs w:val="20"/>
              </w:rPr>
              <w:t xml:space="preserve">The change in number of students in neutral column  </w:t>
            </w:r>
          </w:p>
        </w:tc>
        <w:tc>
          <w:tcPr>
            <w:tcW w:w="2163" w:type="dxa"/>
            <w:tcBorders>
              <w:top w:val="nil"/>
              <w:left w:val="nil"/>
              <w:bottom w:val="thinThickThinMediumGap" w:sz="24" w:space="0" w:color="auto"/>
              <w:right w:val="nil"/>
            </w:tcBorders>
          </w:tcPr>
          <w:p w:rsidR="00467E1E" w:rsidRPr="00467E1E" w:rsidRDefault="00467E1E" w:rsidP="00467E1E">
            <w:pPr>
              <w:spacing w:line="480" w:lineRule="auto"/>
              <w:rPr>
                <w:rFonts w:ascii="Times New Roman" w:hAnsi="Times New Roman" w:cs="Times New Roman"/>
                <w:b/>
                <w:sz w:val="20"/>
                <w:szCs w:val="20"/>
              </w:rPr>
            </w:pPr>
            <w:r w:rsidRPr="00467E1E">
              <w:rPr>
                <w:rFonts w:ascii="Times New Roman" w:hAnsi="Times New Roman" w:cs="Times New Roman"/>
                <w:b/>
                <w:sz w:val="20"/>
                <w:szCs w:val="20"/>
              </w:rPr>
              <w:t xml:space="preserve">The change in number of students in disagree column  </w:t>
            </w:r>
          </w:p>
        </w:tc>
      </w:tr>
      <w:tr w:rsidR="00467E1E" w:rsidTr="00467E1E">
        <w:trPr>
          <w:trHeight w:val="516"/>
        </w:trPr>
        <w:tc>
          <w:tcPr>
            <w:tcW w:w="2933" w:type="dxa"/>
            <w:tcBorders>
              <w:top w:val="thinThickThinMediumGap" w:sz="24" w:space="0" w:color="auto"/>
              <w:left w:val="nil"/>
              <w:bottom w:val="nil"/>
              <w:right w:val="nil"/>
            </w:tcBorders>
            <w:shd w:val="clear" w:color="auto" w:fill="B6DDE8" w:themeFill="accent5" w:themeFillTint="66"/>
          </w:tcPr>
          <w:p w:rsidR="00467E1E" w:rsidRPr="00BF456C" w:rsidRDefault="00467E1E" w:rsidP="00467E1E">
            <w:pPr>
              <w:spacing w:line="480" w:lineRule="auto"/>
              <w:rPr>
                <w:rFonts w:ascii="Times New Roman" w:hAnsi="Times New Roman" w:cs="Times New Roman"/>
                <w:sz w:val="20"/>
              </w:rPr>
            </w:pPr>
            <w:r w:rsidRPr="00BF456C">
              <w:rPr>
                <w:rFonts w:ascii="Times New Roman" w:hAnsi="Times New Roman" w:cs="Times New Roman"/>
                <w:sz w:val="20"/>
              </w:rPr>
              <w:t xml:space="preserve">I like writing. </w:t>
            </w:r>
          </w:p>
        </w:tc>
        <w:tc>
          <w:tcPr>
            <w:tcW w:w="2314" w:type="dxa"/>
            <w:tcBorders>
              <w:top w:val="thinThickThinMediumGap" w:sz="24" w:space="0" w:color="auto"/>
              <w:left w:val="nil"/>
              <w:bottom w:val="nil"/>
              <w:right w:val="nil"/>
            </w:tcBorders>
            <w:shd w:val="clear" w:color="auto" w:fill="B6DDE8" w:themeFill="accent5" w:themeFillTint="66"/>
          </w:tcPr>
          <w:p w:rsidR="00467E1E" w:rsidRPr="00BF456C" w:rsidRDefault="00467E1E" w:rsidP="00467E1E">
            <w:pPr>
              <w:spacing w:line="480" w:lineRule="auto"/>
              <w:jc w:val="center"/>
              <w:rPr>
                <w:rFonts w:ascii="Times New Roman" w:hAnsi="Times New Roman" w:cs="Times New Roman"/>
              </w:rPr>
            </w:pPr>
            <w:r w:rsidRPr="00BF456C">
              <w:rPr>
                <w:rFonts w:ascii="Times New Roman" w:hAnsi="Times New Roman" w:cs="Times New Roman"/>
              </w:rPr>
              <w:t>+4</w:t>
            </w:r>
          </w:p>
        </w:tc>
        <w:tc>
          <w:tcPr>
            <w:tcW w:w="2344" w:type="dxa"/>
            <w:tcBorders>
              <w:top w:val="thinThickThinMediumGap" w:sz="24" w:space="0" w:color="auto"/>
              <w:left w:val="nil"/>
              <w:bottom w:val="nil"/>
              <w:right w:val="nil"/>
            </w:tcBorders>
            <w:shd w:val="clear" w:color="auto" w:fill="B6DDE8" w:themeFill="accent5" w:themeFillTint="66"/>
          </w:tcPr>
          <w:p w:rsidR="00467E1E" w:rsidRPr="00BF456C" w:rsidRDefault="00467E1E" w:rsidP="00467E1E">
            <w:pPr>
              <w:spacing w:line="480" w:lineRule="auto"/>
              <w:jc w:val="center"/>
              <w:rPr>
                <w:rFonts w:ascii="Times New Roman" w:hAnsi="Times New Roman" w:cs="Times New Roman"/>
              </w:rPr>
            </w:pPr>
            <w:r w:rsidRPr="00BF456C">
              <w:rPr>
                <w:rFonts w:ascii="Times New Roman" w:hAnsi="Times New Roman" w:cs="Times New Roman"/>
              </w:rPr>
              <w:t>0</w:t>
            </w:r>
          </w:p>
        </w:tc>
        <w:tc>
          <w:tcPr>
            <w:tcW w:w="2163" w:type="dxa"/>
            <w:tcBorders>
              <w:top w:val="thinThickThinMediumGap" w:sz="24" w:space="0" w:color="auto"/>
              <w:left w:val="nil"/>
              <w:bottom w:val="nil"/>
              <w:right w:val="nil"/>
            </w:tcBorders>
            <w:shd w:val="clear" w:color="auto" w:fill="B6DDE8" w:themeFill="accent5" w:themeFillTint="66"/>
          </w:tcPr>
          <w:p w:rsidR="00467E1E" w:rsidRPr="00BF456C" w:rsidRDefault="00467E1E" w:rsidP="00467E1E">
            <w:pPr>
              <w:spacing w:line="480" w:lineRule="auto"/>
              <w:jc w:val="center"/>
              <w:rPr>
                <w:rFonts w:ascii="Times New Roman" w:hAnsi="Times New Roman" w:cs="Times New Roman"/>
              </w:rPr>
            </w:pPr>
            <w:r w:rsidRPr="00BF456C">
              <w:rPr>
                <w:rFonts w:ascii="Times New Roman" w:hAnsi="Times New Roman" w:cs="Times New Roman"/>
              </w:rPr>
              <w:t>-2</w:t>
            </w:r>
          </w:p>
        </w:tc>
      </w:tr>
      <w:tr w:rsidR="00467E1E" w:rsidTr="00467E1E">
        <w:trPr>
          <w:trHeight w:val="516"/>
        </w:trPr>
        <w:tc>
          <w:tcPr>
            <w:tcW w:w="2933" w:type="dxa"/>
            <w:tcBorders>
              <w:top w:val="nil"/>
              <w:left w:val="nil"/>
              <w:bottom w:val="nil"/>
              <w:right w:val="nil"/>
            </w:tcBorders>
            <w:shd w:val="clear" w:color="auto" w:fill="B6DDE8" w:themeFill="accent5" w:themeFillTint="66"/>
          </w:tcPr>
          <w:p w:rsidR="00467E1E" w:rsidRPr="00BF456C" w:rsidRDefault="00467E1E" w:rsidP="00467E1E">
            <w:pPr>
              <w:spacing w:line="480" w:lineRule="auto"/>
              <w:rPr>
                <w:rFonts w:ascii="Times New Roman" w:hAnsi="Times New Roman" w:cs="Times New Roman"/>
                <w:sz w:val="20"/>
              </w:rPr>
            </w:pPr>
            <w:r w:rsidRPr="00BF456C">
              <w:rPr>
                <w:rFonts w:ascii="Times New Roman" w:hAnsi="Times New Roman" w:cs="Times New Roman"/>
                <w:sz w:val="20"/>
              </w:rPr>
              <w:t>I like writing at school.</w:t>
            </w:r>
          </w:p>
        </w:tc>
        <w:tc>
          <w:tcPr>
            <w:tcW w:w="2314" w:type="dxa"/>
            <w:tcBorders>
              <w:top w:val="nil"/>
              <w:left w:val="nil"/>
              <w:bottom w:val="nil"/>
              <w:right w:val="nil"/>
            </w:tcBorders>
            <w:shd w:val="clear" w:color="auto" w:fill="B6DDE8" w:themeFill="accent5" w:themeFillTint="66"/>
          </w:tcPr>
          <w:p w:rsidR="00467E1E" w:rsidRPr="00BF456C" w:rsidRDefault="00467E1E" w:rsidP="00467E1E">
            <w:pPr>
              <w:spacing w:line="480" w:lineRule="auto"/>
              <w:jc w:val="center"/>
              <w:rPr>
                <w:rFonts w:ascii="Times New Roman" w:hAnsi="Times New Roman" w:cs="Times New Roman"/>
              </w:rPr>
            </w:pPr>
            <w:r w:rsidRPr="00BF456C">
              <w:rPr>
                <w:rFonts w:ascii="Times New Roman" w:hAnsi="Times New Roman" w:cs="Times New Roman"/>
              </w:rPr>
              <w:t>+1</w:t>
            </w:r>
          </w:p>
        </w:tc>
        <w:tc>
          <w:tcPr>
            <w:tcW w:w="2344" w:type="dxa"/>
            <w:tcBorders>
              <w:top w:val="nil"/>
              <w:left w:val="nil"/>
              <w:bottom w:val="nil"/>
              <w:right w:val="nil"/>
            </w:tcBorders>
            <w:shd w:val="clear" w:color="auto" w:fill="B6DDE8" w:themeFill="accent5" w:themeFillTint="66"/>
          </w:tcPr>
          <w:p w:rsidR="00467E1E" w:rsidRPr="00BF456C" w:rsidRDefault="00467E1E" w:rsidP="00467E1E">
            <w:pPr>
              <w:spacing w:line="480" w:lineRule="auto"/>
              <w:jc w:val="center"/>
              <w:rPr>
                <w:rFonts w:ascii="Times New Roman" w:hAnsi="Times New Roman" w:cs="Times New Roman"/>
              </w:rPr>
            </w:pPr>
            <w:r w:rsidRPr="00BF456C">
              <w:rPr>
                <w:rFonts w:ascii="Times New Roman" w:hAnsi="Times New Roman" w:cs="Times New Roman"/>
              </w:rPr>
              <w:t>0</w:t>
            </w:r>
          </w:p>
        </w:tc>
        <w:tc>
          <w:tcPr>
            <w:tcW w:w="2163" w:type="dxa"/>
            <w:tcBorders>
              <w:top w:val="nil"/>
              <w:left w:val="nil"/>
              <w:bottom w:val="nil"/>
              <w:right w:val="nil"/>
            </w:tcBorders>
            <w:shd w:val="clear" w:color="auto" w:fill="B6DDE8" w:themeFill="accent5" w:themeFillTint="66"/>
          </w:tcPr>
          <w:p w:rsidR="00467E1E" w:rsidRPr="00BF456C" w:rsidRDefault="00467E1E" w:rsidP="00467E1E">
            <w:pPr>
              <w:spacing w:line="480" w:lineRule="auto"/>
              <w:jc w:val="center"/>
              <w:rPr>
                <w:rFonts w:ascii="Times New Roman" w:hAnsi="Times New Roman" w:cs="Times New Roman"/>
              </w:rPr>
            </w:pPr>
            <w:r w:rsidRPr="00BF456C">
              <w:rPr>
                <w:rFonts w:ascii="Times New Roman" w:hAnsi="Times New Roman" w:cs="Times New Roman"/>
              </w:rPr>
              <w:t>-1</w:t>
            </w:r>
          </w:p>
        </w:tc>
      </w:tr>
      <w:tr w:rsidR="00467E1E" w:rsidTr="00467E1E">
        <w:trPr>
          <w:trHeight w:val="912"/>
        </w:trPr>
        <w:tc>
          <w:tcPr>
            <w:tcW w:w="2933" w:type="dxa"/>
            <w:tcBorders>
              <w:top w:val="nil"/>
              <w:left w:val="nil"/>
              <w:bottom w:val="nil"/>
              <w:right w:val="nil"/>
            </w:tcBorders>
            <w:shd w:val="clear" w:color="auto" w:fill="B6DDE8" w:themeFill="accent5" w:themeFillTint="66"/>
          </w:tcPr>
          <w:p w:rsidR="00467E1E" w:rsidRPr="00BF456C" w:rsidRDefault="00467E1E" w:rsidP="00467E1E">
            <w:pPr>
              <w:spacing w:line="480" w:lineRule="auto"/>
              <w:rPr>
                <w:rFonts w:ascii="Times New Roman" w:hAnsi="Times New Roman" w:cs="Times New Roman"/>
                <w:sz w:val="20"/>
              </w:rPr>
            </w:pPr>
            <w:r w:rsidRPr="00BF456C">
              <w:rPr>
                <w:rFonts w:ascii="Times New Roman" w:hAnsi="Times New Roman" w:cs="Times New Roman"/>
                <w:sz w:val="20"/>
              </w:rPr>
              <w:lastRenderedPageBreak/>
              <w:t>I like to know what others think about my writing</w:t>
            </w:r>
          </w:p>
        </w:tc>
        <w:tc>
          <w:tcPr>
            <w:tcW w:w="2314" w:type="dxa"/>
            <w:tcBorders>
              <w:top w:val="nil"/>
              <w:left w:val="nil"/>
              <w:bottom w:val="nil"/>
              <w:right w:val="nil"/>
            </w:tcBorders>
            <w:shd w:val="clear" w:color="auto" w:fill="B6DDE8" w:themeFill="accent5" w:themeFillTint="66"/>
          </w:tcPr>
          <w:p w:rsidR="00467E1E" w:rsidRPr="00BF456C" w:rsidRDefault="00467E1E" w:rsidP="00467E1E">
            <w:pPr>
              <w:spacing w:line="480" w:lineRule="auto"/>
              <w:jc w:val="center"/>
              <w:rPr>
                <w:rFonts w:ascii="Times New Roman" w:hAnsi="Times New Roman" w:cs="Times New Roman"/>
              </w:rPr>
            </w:pPr>
            <w:r w:rsidRPr="00BF456C">
              <w:rPr>
                <w:rFonts w:ascii="Times New Roman" w:hAnsi="Times New Roman" w:cs="Times New Roman"/>
              </w:rPr>
              <w:t>+5</w:t>
            </w:r>
          </w:p>
        </w:tc>
        <w:tc>
          <w:tcPr>
            <w:tcW w:w="2344" w:type="dxa"/>
            <w:tcBorders>
              <w:top w:val="nil"/>
              <w:left w:val="nil"/>
              <w:bottom w:val="nil"/>
              <w:right w:val="nil"/>
            </w:tcBorders>
            <w:shd w:val="clear" w:color="auto" w:fill="B6DDE8" w:themeFill="accent5" w:themeFillTint="66"/>
          </w:tcPr>
          <w:p w:rsidR="00467E1E" w:rsidRPr="00BF456C" w:rsidRDefault="00467E1E" w:rsidP="00467E1E">
            <w:pPr>
              <w:spacing w:line="480" w:lineRule="auto"/>
              <w:jc w:val="center"/>
              <w:rPr>
                <w:rFonts w:ascii="Times New Roman" w:hAnsi="Times New Roman" w:cs="Times New Roman"/>
              </w:rPr>
            </w:pPr>
            <w:r w:rsidRPr="00BF456C">
              <w:rPr>
                <w:rFonts w:ascii="Times New Roman" w:hAnsi="Times New Roman" w:cs="Times New Roman"/>
              </w:rPr>
              <w:t>-6</w:t>
            </w:r>
          </w:p>
        </w:tc>
        <w:tc>
          <w:tcPr>
            <w:tcW w:w="2163" w:type="dxa"/>
            <w:tcBorders>
              <w:top w:val="nil"/>
              <w:left w:val="nil"/>
              <w:bottom w:val="nil"/>
              <w:right w:val="nil"/>
            </w:tcBorders>
            <w:shd w:val="clear" w:color="auto" w:fill="B6DDE8" w:themeFill="accent5" w:themeFillTint="66"/>
          </w:tcPr>
          <w:p w:rsidR="00467E1E" w:rsidRPr="00BF456C" w:rsidRDefault="00467E1E" w:rsidP="00467E1E">
            <w:pPr>
              <w:spacing w:line="480" w:lineRule="auto"/>
              <w:jc w:val="center"/>
              <w:rPr>
                <w:rFonts w:ascii="Times New Roman" w:hAnsi="Times New Roman" w:cs="Times New Roman"/>
              </w:rPr>
            </w:pPr>
            <w:r w:rsidRPr="00BF456C">
              <w:rPr>
                <w:rFonts w:ascii="Times New Roman" w:hAnsi="Times New Roman" w:cs="Times New Roman"/>
              </w:rPr>
              <w:t>+1</w:t>
            </w:r>
          </w:p>
        </w:tc>
      </w:tr>
      <w:tr w:rsidR="00467E1E" w:rsidTr="00467E1E">
        <w:trPr>
          <w:trHeight w:val="516"/>
        </w:trPr>
        <w:tc>
          <w:tcPr>
            <w:tcW w:w="2933" w:type="dxa"/>
            <w:tcBorders>
              <w:top w:val="nil"/>
              <w:left w:val="nil"/>
              <w:bottom w:val="nil"/>
              <w:right w:val="nil"/>
            </w:tcBorders>
            <w:shd w:val="clear" w:color="auto" w:fill="B6DDE8" w:themeFill="accent5" w:themeFillTint="66"/>
          </w:tcPr>
          <w:p w:rsidR="00467E1E" w:rsidRPr="00BF456C" w:rsidRDefault="00467E1E" w:rsidP="00467E1E">
            <w:pPr>
              <w:spacing w:line="480" w:lineRule="auto"/>
              <w:rPr>
                <w:rFonts w:ascii="Times New Roman" w:hAnsi="Times New Roman" w:cs="Times New Roman"/>
                <w:sz w:val="20"/>
              </w:rPr>
            </w:pPr>
            <w:r w:rsidRPr="00BF456C">
              <w:rPr>
                <w:rFonts w:ascii="Times New Roman" w:hAnsi="Times New Roman" w:cs="Times New Roman"/>
                <w:sz w:val="20"/>
              </w:rPr>
              <w:t>I like to share my writing.</w:t>
            </w:r>
          </w:p>
        </w:tc>
        <w:tc>
          <w:tcPr>
            <w:tcW w:w="2314" w:type="dxa"/>
            <w:tcBorders>
              <w:top w:val="nil"/>
              <w:left w:val="nil"/>
              <w:bottom w:val="nil"/>
              <w:right w:val="nil"/>
            </w:tcBorders>
            <w:shd w:val="clear" w:color="auto" w:fill="B6DDE8" w:themeFill="accent5" w:themeFillTint="66"/>
          </w:tcPr>
          <w:p w:rsidR="00467E1E" w:rsidRPr="00BF456C" w:rsidRDefault="00467E1E" w:rsidP="00467E1E">
            <w:pPr>
              <w:spacing w:line="480" w:lineRule="auto"/>
              <w:jc w:val="center"/>
              <w:rPr>
                <w:rFonts w:ascii="Times New Roman" w:hAnsi="Times New Roman" w:cs="Times New Roman"/>
              </w:rPr>
            </w:pPr>
            <w:r w:rsidRPr="00BF456C">
              <w:rPr>
                <w:rFonts w:ascii="Times New Roman" w:hAnsi="Times New Roman" w:cs="Times New Roman"/>
              </w:rPr>
              <w:t>-2</w:t>
            </w:r>
          </w:p>
        </w:tc>
        <w:tc>
          <w:tcPr>
            <w:tcW w:w="2344" w:type="dxa"/>
            <w:tcBorders>
              <w:top w:val="nil"/>
              <w:left w:val="nil"/>
              <w:bottom w:val="nil"/>
              <w:right w:val="nil"/>
            </w:tcBorders>
            <w:shd w:val="clear" w:color="auto" w:fill="B6DDE8" w:themeFill="accent5" w:themeFillTint="66"/>
          </w:tcPr>
          <w:p w:rsidR="00467E1E" w:rsidRPr="00BF456C" w:rsidRDefault="00467E1E" w:rsidP="00467E1E">
            <w:pPr>
              <w:spacing w:line="480" w:lineRule="auto"/>
              <w:jc w:val="center"/>
              <w:rPr>
                <w:rFonts w:ascii="Times New Roman" w:hAnsi="Times New Roman" w:cs="Times New Roman"/>
              </w:rPr>
            </w:pPr>
            <w:r w:rsidRPr="00BF456C">
              <w:rPr>
                <w:rFonts w:ascii="Times New Roman" w:hAnsi="Times New Roman" w:cs="Times New Roman"/>
              </w:rPr>
              <w:t>+6</w:t>
            </w:r>
          </w:p>
        </w:tc>
        <w:tc>
          <w:tcPr>
            <w:tcW w:w="2163" w:type="dxa"/>
            <w:tcBorders>
              <w:top w:val="nil"/>
              <w:left w:val="nil"/>
              <w:bottom w:val="nil"/>
              <w:right w:val="nil"/>
            </w:tcBorders>
            <w:shd w:val="clear" w:color="auto" w:fill="B6DDE8" w:themeFill="accent5" w:themeFillTint="66"/>
          </w:tcPr>
          <w:p w:rsidR="00467E1E" w:rsidRPr="00BF456C" w:rsidRDefault="00467E1E" w:rsidP="00467E1E">
            <w:pPr>
              <w:spacing w:line="480" w:lineRule="auto"/>
              <w:jc w:val="center"/>
              <w:rPr>
                <w:rFonts w:ascii="Times New Roman" w:hAnsi="Times New Roman" w:cs="Times New Roman"/>
              </w:rPr>
            </w:pPr>
            <w:r w:rsidRPr="00BF456C">
              <w:rPr>
                <w:rFonts w:ascii="Times New Roman" w:hAnsi="Times New Roman" w:cs="Times New Roman"/>
              </w:rPr>
              <w:t>-4</w:t>
            </w:r>
          </w:p>
        </w:tc>
      </w:tr>
      <w:tr w:rsidR="00467E1E" w:rsidTr="00467E1E">
        <w:trPr>
          <w:trHeight w:val="516"/>
        </w:trPr>
        <w:tc>
          <w:tcPr>
            <w:tcW w:w="2933" w:type="dxa"/>
            <w:tcBorders>
              <w:top w:val="nil"/>
              <w:left w:val="nil"/>
              <w:bottom w:val="nil"/>
              <w:right w:val="nil"/>
            </w:tcBorders>
            <w:shd w:val="clear" w:color="auto" w:fill="B6DDE8" w:themeFill="accent5" w:themeFillTint="66"/>
          </w:tcPr>
          <w:p w:rsidR="00467E1E" w:rsidRPr="00BF456C" w:rsidRDefault="00467E1E" w:rsidP="00467E1E">
            <w:pPr>
              <w:spacing w:line="480" w:lineRule="auto"/>
              <w:rPr>
                <w:rFonts w:ascii="Times New Roman" w:hAnsi="Times New Roman" w:cs="Times New Roman"/>
                <w:sz w:val="20"/>
              </w:rPr>
            </w:pPr>
            <w:r w:rsidRPr="00BF456C">
              <w:rPr>
                <w:rFonts w:ascii="Times New Roman" w:hAnsi="Times New Roman" w:cs="Times New Roman"/>
                <w:sz w:val="20"/>
              </w:rPr>
              <w:t>I think I am a good writer.</w:t>
            </w:r>
          </w:p>
        </w:tc>
        <w:tc>
          <w:tcPr>
            <w:tcW w:w="2314" w:type="dxa"/>
            <w:tcBorders>
              <w:top w:val="nil"/>
              <w:left w:val="nil"/>
              <w:bottom w:val="nil"/>
              <w:right w:val="nil"/>
            </w:tcBorders>
            <w:shd w:val="clear" w:color="auto" w:fill="B6DDE8" w:themeFill="accent5" w:themeFillTint="66"/>
          </w:tcPr>
          <w:p w:rsidR="00467E1E" w:rsidRPr="00BF456C" w:rsidRDefault="00467E1E" w:rsidP="00467E1E">
            <w:pPr>
              <w:spacing w:line="480" w:lineRule="auto"/>
              <w:jc w:val="center"/>
              <w:rPr>
                <w:rFonts w:ascii="Times New Roman" w:hAnsi="Times New Roman" w:cs="Times New Roman"/>
              </w:rPr>
            </w:pPr>
            <w:r w:rsidRPr="00BF456C">
              <w:rPr>
                <w:rFonts w:ascii="Times New Roman" w:hAnsi="Times New Roman" w:cs="Times New Roman"/>
              </w:rPr>
              <w:t>+2</w:t>
            </w:r>
          </w:p>
        </w:tc>
        <w:tc>
          <w:tcPr>
            <w:tcW w:w="2344" w:type="dxa"/>
            <w:tcBorders>
              <w:top w:val="nil"/>
              <w:left w:val="nil"/>
              <w:bottom w:val="nil"/>
              <w:right w:val="nil"/>
            </w:tcBorders>
            <w:shd w:val="clear" w:color="auto" w:fill="B6DDE8" w:themeFill="accent5" w:themeFillTint="66"/>
          </w:tcPr>
          <w:p w:rsidR="00467E1E" w:rsidRPr="00BF456C" w:rsidRDefault="00467E1E" w:rsidP="00467E1E">
            <w:pPr>
              <w:spacing w:line="480" w:lineRule="auto"/>
              <w:jc w:val="center"/>
              <w:rPr>
                <w:rFonts w:ascii="Times New Roman" w:hAnsi="Times New Roman" w:cs="Times New Roman"/>
              </w:rPr>
            </w:pPr>
            <w:r w:rsidRPr="00BF456C">
              <w:rPr>
                <w:rFonts w:ascii="Times New Roman" w:hAnsi="Times New Roman" w:cs="Times New Roman"/>
              </w:rPr>
              <w:t>0</w:t>
            </w:r>
          </w:p>
        </w:tc>
        <w:tc>
          <w:tcPr>
            <w:tcW w:w="2163" w:type="dxa"/>
            <w:tcBorders>
              <w:top w:val="nil"/>
              <w:left w:val="nil"/>
              <w:bottom w:val="nil"/>
              <w:right w:val="nil"/>
            </w:tcBorders>
            <w:shd w:val="clear" w:color="auto" w:fill="B6DDE8" w:themeFill="accent5" w:themeFillTint="66"/>
          </w:tcPr>
          <w:p w:rsidR="00467E1E" w:rsidRPr="00BF456C" w:rsidRDefault="00467E1E" w:rsidP="00467E1E">
            <w:pPr>
              <w:spacing w:line="480" w:lineRule="auto"/>
              <w:jc w:val="center"/>
              <w:rPr>
                <w:rFonts w:ascii="Times New Roman" w:hAnsi="Times New Roman" w:cs="Times New Roman"/>
              </w:rPr>
            </w:pPr>
            <w:r w:rsidRPr="00BF456C">
              <w:rPr>
                <w:rFonts w:ascii="Times New Roman" w:hAnsi="Times New Roman" w:cs="Times New Roman"/>
              </w:rPr>
              <w:t>-2</w:t>
            </w:r>
          </w:p>
        </w:tc>
      </w:tr>
      <w:tr w:rsidR="00467E1E" w:rsidTr="00467E1E">
        <w:trPr>
          <w:trHeight w:val="925"/>
        </w:trPr>
        <w:tc>
          <w:tcPr>
            <w:tcW w:w="2933" w:type="dxa"/>
            <w:tcBorders>
              <w:top w:val="nil"/>
              <w:left w:val="nil"/>
              <w:bottom w:val="nil"/>
              <w:right w:val="nil"/>
            </w:tcBorders>
            <w:shd w:val="clear" w:color="auto" w:fill="FBD4B4" w:themeFill="accent6" w:themeFillTint="66"/>
          </w:tcPr>
          <w:p w:rsidR="00467E1E" w:rsidRPr="00BF456C" w:rsidRDefault="00467E1E" w:rsidP="00467E1E">
            <w:pPr>
              <w:spacing w:line="480" w:lineRule="auto"/>
              <w:rPr>
                <w:rFonts w:ascii="Times New Roman" w:hAnsi="Times New Roman" w:cs="Times New Roman"/>
                <w:sz w:val="20"/>
              </w:rPr>
            </w:pPr>
            <w:r w:rsidRPr="00BF456C">
              <w:rPr>
                <w:rFonts w:ascii="Times New Roman" w:hAnsi="Times New Roman" w:cs="Times New Roman"/>
                <w:sz w:val="20"/>
              </w:rPr>
              <w:t xml:space="preserve">I like to talk about my ideas with a friend. </w:t>
            </w:r>
          </w:p>
        </w:tc>
        <w:tc>
          <w:tcPr>
            <w:tcW w:w="2314" w:type="dxa"/>
            <w:tcBorders>
              <w:top w:val="nil"/>
              <w:left w:val="nil"/>
              <w:bottom w:val="nil"/>
              <w:right w:val="nil"/>
            </w:tcBorders>
            <w:shd w:val="clear" w:color="auto" w:fill="FBD4B4" w:themeFill="accent6" w:themeFillTint="66"/>
          </w:tcPr>
          <w:p w:rsidR="00467E1E" w:rsidRPr="00BF456C" w:rsidRDefault="00467E1E" w:rsidP="00467E1E">
            <w:pPr>
              <w:spacing w:line="480" w:lineRule="auto"/>
              <w:jc w:val="center"/>
              <w:rPr>
                <w:rFonts w:ascii="Times New Roman" w:hAnsi="Times New Roman" w:cs="Times New Roman"/>
              </w:rPr>
            </w:pPr>
            <w:r w:rsidRPr="00BF456C">
              <w:rPr>
                <w:rFonts w:ascii="Times New Roman" w:hAnsi="Times New Roman" w:cs="Times New Roman"/>
              </w:rPr>
              <w:t>+1</w:t>
            </w:r>
          </w:p>
        </w:tc>
        <w:tc>
          <w:tcPr>
            <w:tcW w:w="2344" w:type="dxa"/>
            <w:tcBorders>
              <w:top w:val="nil"/>
              <w:left w:val="nil"/>
              <w:bottom w:val="nil"/>
              <w:right w:val="nil"/>
            </w:tcBorders>
            <w:shd w:val="clear" w:color="auto" w:fill="FBD4B4" w:themeFill="accent6" w:themeFillTint="66"/>
          </w:tcPr>
          <w:p w:rsidR="00467E1E" w:rsidRPr="00BF456C" w:rsidRDefault="00467E1E" w:rsidP="00467E1E">
            <w:pPr>
              <w:spacing w:line="480" w:lineRule="auto"/>
              <w:jc w:val="center"/>
              <w:rPr>
                <w:rFonts w:ascii="Times New Roman" w:hAnsi="Times New Roman" w:cs="Times New Roman"/>
              </w:rPr>
            </w:pPr>
            <w:r w:rsidRPr="00BF456C">
              <w:rPr>
                <w:rFonts w:ascii="Times New Roman" w:hAnsi="Times New Roman" w:cs="Times New Roman"/>
              </w:rPr>
              <w:t>-4</w:t>
            </w:r>
          </w:p>
        </w:tc>
        <w:tc>
          <w:tcPr>
            <w:tcW w:w="2163" w:type="dxa"/>
            <w:tcBorders>
              <w:top w:val="nil"/>
              <w:left w:val="nil"/>
              <w:bottom w:val="nil"/>
              <w:right w:val="nil"/>
            </w:tcBorders>
            <w:shd w:val="clear" w:color="auto" w:fill="FBD4B4" w:themeFill="accent6" w:themeFillTint="66"/>
          </w:tcPr>
          <w:p w:rsidR="00467E1E" w:rsidRPr="00BF456C" w:rsidRDefault="00467E1E" w:rsidP="00467E1E">
            <w:pPr>
              <w:spacing w:line="480" w:lineRule="auto"/>
              <w:jc w:val="center"/>
              <w:rPr>
                <w:rFonts w:ascii="Times New Roman" w:hAnsi="Times New Roman" w:cs="Times New Roman"/>
              </w:rPr>
            </w:pPr>
            <w:r w:rsidRPr="00BF456C">
              <w:rPr>
                <w:rFonts w:ascii="Times New Roman" w:hAnsi="Times New Roman" w:cs="Times New Roman"/>
              </w:rPr>
              <w:t>+3</w:t>
            </w:r>
          </w:p>
        </w:tc>
      </w:tr>
      <w:tr w:rsidR="00467E1E" w:rsidTr="00467E1E">
        <w:trPr>
          <w:trHeight w:val="1032"/>
        </w:trPr>
        <w:tc>
          <w:tcPr>
            <w:tcW w:w="2933" w:type="dxa"/>
            <w:tcBorders>
              <w:top w:val="nil"/>
              <w:left w:val="nil"/>
              <w:bottom w:val="nil"/>
              <w:right w:val="nil"/>
            </w:tcBorders>
            <w:shd w:val="clear" w:color="auto" w:fill="FBD4B4" w:themeFill="accent6" w:themeFillTint="66"/>
          </w:tcPr>
          <w:p w:rsidR="00467E1E" w:rsidRPr="00BF456C" w:rsidRDefault="00467E1E" w:rsidP="00467E1E">
            <w:pPr>
              <w:spacing w:line="480" w:lineRule="auto"/>
              <w:rPr>
                <w:rFonts w:ascii="Times New Roman" w:hAnsi="Times New Roman" w:cs="Times New Roman"/>
                <w:sz w:val="20"/>
              </w:rPr>
            </w:pPr>
            <w:r w:rsidRPr="00BF456C">
              <w:rPr>
                <w:rFonts w:ascii="Times New Roman" w:hAnsi="Times New Roman" w:cs="Times New Roman"/>
                <w:sz w:val="20"/>
              </w:rPr>
              <w:t xml:space="preserve">I like to write about things that I have learned. </w:t>
            </w:r>
          </w:p>
        </w:tc>
        <w:tc>
          <w:tcPr>
            <w:tcW w:w="2314" w:type="dxa"/>
            <w:tcBorders>
              <w:top w:val="nil"/>
              <w:left w:val="nil"/>
              <w:bottom w:val="nil"/>
              <w:right w:val="nil"/>
            </w:tcBorders>
            <w:shd w:val="clear" w:color="auto" w:fill="FBD4B4" w:themeFill="accent6" w:themeFillTint="66"/>
          </w:tcPr>
          <w:p w:rsidR="00467E1E" w:rsidRPr="00BF456C" w:rsidRDefault="00467E1E" w:rsidP="00467E1E">
            <w:pPr>
              <w:spacing w:line="480" w:lineRule="auto"/>
              <w:jc w:val="center"/>
              <w:rPr>
                <w:rFonts w:ascii="Times New Roman" w:hAnsi="Times New Roman" w:cs="Times New Roman"/>
              </w:rPr>
            </w:pPr>
            <w:r w:rsidRPr="00BF456C">
              <w:rPr>
                <w:rFonts w:ascii="Times New Roman" w:hAnsi="Times New Roman" w:cs="Times New Roman"/>
              </w:rPr>
              <w:t>+1</w:t>
            </w:r>
          </w:p>
        </w:tc>
        <w:tc>
          <w:tcPr>
            <w:tcW w:w="2344" w:type="dxa"/>
            <w:tcBorders>
              <w:top w:val="nil"/>
              <w:left w:val="nil"/>
              <w:bottom w:val="nil"/>
              <w:right w:val="nil"/>
            </w:tcBorders>
            <w:shd w:val="clear" w:color="auto" w:fill="FBD4B4" w:themeFill="accent6" w:themeFillTint="66"/>
          </w:tcPr>
          <w:p w:rsidR="00467E1E" w:rsidRPr="00BF456C" w:rsidRDefault="00467E1E" w:rsidP="00467E1E">
            <w:pPr>
              <w:spacing w:line="480" w:lineRule="auto"/>
              <w:jc w:val="center"/>
              <w:rPr>
                <w:rFonts w:ascii="Times New Roman" w:hAnsi="Times New Roman" w:cs="Times New Roman"/>
              </w:rPr>
            </w:pPr>
            <w:r w:rsidRPr="00BF456C">
              <w:rPr>
                <w:rFonts w:ascii="Times New Roman" w:hAnsi="Times New Roman" w:cs="Times New Roman"/>
              </w:rPr>
              <w:t>-3</w:t>
            </w:r>
          </w:p>
          <w:p w:rsidR="00467E1E" w:rsidRPr="00BF456C" w:rsidRDefault="00467E1E" w:rsidP="00467E1E">
            <w:pPr>
              <w:spacing w:line="480" w:lineRule="auto"/>
              <w:jc w:val="center"/>
              <w:rPr>
                <w:rFonts w:ascii="Times New Roman" w:hAnsi="Times New Roman" w:cs="Times New Roman"/>
              </w:rPr>
            </w:pPr>
          </w:p>
        </w:tc>
        <w:tc>
          <w:tcPr>
            <w:tcW w:w="2163" w:type="dxa"/>
            <w:tcBorders>
              <w:top w:val="nil"/>
              <w:left w:val="nil"/>
              <w:bottom w:val="nil"/>
              <w:right w:val="nil"/>
            </w:tcBorders>
            <w:shd w:val="clear" w:color="auto" w:fill="FBD4B4" w:themeFill="accent6" w:themeFillTint="66"/>
          </w:tcPr>
          <w:p w:rsidR="00467E1E" w:rsidRPr="00BF456C" w:rsidRDefault="00467E1E" w:rsidP="00467E1E">
            <w:pPr>
              <w:spacing w:line="480" w:lineRule="auto"/>
              <w:jc w:val="center"/>
              <w:rPr>
                <w:rFonts w:ascii="Times New Roman" w:hAnsi="Times New Roman" w:cs="Times New Roman"/>
              </w:rPr>
            </w:pPr>
            <w:r w:rsidRPr="00BF456C">
              <w:rPr>
                <w:rFonts w:ascii="Times New Roman" w:hAnsi="Times New Roman" w:cs="Times New Roman"/>
              </w:rPr>
              <w:t>+2</w:t>
            </w:r>
          </w:p>
        </w:tc>
      </w:tr>
      <w:tr w:rsidR="00467E1E" w:rsidTr="00467E1E">
        <w:trPr>
          <w:trHeight w:val="941"/>
        </w:trPr>
        <w:tc>
          <w:tcPr>
            <w:tcW w:w="2933" w:type="dxa"/>
            <w:tcBorders>
              <w:top w:val="nil"/>
              <w:left w:val="nil"/>
              <w:bottom w:val="nil"/>
              <w:right w:val="nil"/>
            </w:tcBorders>
            <w:shd w:val="clear" w:color="auto" w:fill="FBD4B4" w:themeFill="accent6" w:themeFillTint="66"/>
          </w:tcPr>
          <w:p w:rsidR="00467E1E" w:rsidRPr="00BF456C" w:rsidRDefault="00467E1E" w:rsidP="00467E1E">
            <w:pPr>
              <w:spacing w:line="480" w:lineRule="auto"/>
              <w:rPr>
                <w:rFonts w:ascii="Times New Roman" w:hAnsi="Times New Roman" w:cs="Times New Roman"/>
                <w:sz w:val="20"/>
              </w:rPr>
            </w:pPr>
            <w:r w:rsidRPr="00BF456C">
              <w:rPr>
                <w:rFonts w:ascii="Times New Roman" w:hAnsi="Times New Roman" w:cs="Times New Roman"/>
                <w:sz w:val="20"/>
              </w:rPr>
              <w:t xml:space="preserve">I like to write about things that happened to me. </w:t>
            </w:r>
          </w:p>
        </w:tc>
        <w:tc>
          <w:tcPr>
            <w:tcW w:w="2314" w:type="dxa"/>
            <w:tcBorders>
              <w:top w:val="nil"/>
              <w:left w:val="nil"/>
              <w:bottom w:val="nil"/>
              <w:right w:val="nil"/>
            </w:tcBorders>
            <w:shd w:val="clear" w:color="auto" w:fill="FBD4B4" w:themeFill="accent6" w:themeFillTint="66"/>
          </w:tcPr>
          <w:p w:rsidR="00467E1E" w:rsidRPr="00BF456C" w:rsidRDefault="00467E1E" w:rsidP="00467E1E">
            <w:pPr>
              <w:spacing w:line="480" w:lineRule="auto"/>
              <w:jc w:val="center"/>
              <w:rPr>
                <w:rFonts w:ascii="Times New Roman" w:hAnsi="Times New Roman" w:cs="Times New Roman"/>
              </w:rPr>
            </w:pPr>
            <w:r w:rsidRPr="00BF456C">
              <w:rPr>
                <w:rFonts w:ascii="Times New Roman" w:hAnsi="Times New Roman" w:cs="Times New Roman"/>
              </w:rPr>
              <w:t>-4</w:t>
            </w:r>
          </w:p>
        </w:tc>
        <w:tc>
          <w:tcPr>
            <w:tcW w:w="2344" w:type="dxa"/>
            <w:tcBorders>
              <w:top w:val="nil"/>
              <w:left w:val="nil"/>
              <w:bottom w:val="nil"/>
              <w:right w:val="nil"/>
            </w:tcBorders>
            <w:shd w:val="clear" w:color="auto" w:fill="FBD4B4" w:themeFill="accent6" w:themeFillTint="66"/>
          </w:tcPr>
          <w:p w:rsidR="00467E1E" w:rsidRPr="00BF456C" w:rsidRDefault="00467E1E" w:rsidP="00467E1E">
            <w:pPr>
              <w:spacing w:line="480" w:lineRule="auto"/>
              <w:jc w:val="center"/>
              <w:rPr>
                <w:rFonts w:ascii="Times New Roman" w:hAnsi="Times New Roman" w:cs="Times New Roman"/>
              </w:rPr>
            </w:pPr>
            <w:r w:rsidRPr="00BF456C">
              <w:rPr>
                <w:rFonts w:ascii="Times New Roman" w:hAnsi="Times New Roman" w:cs="Times New Roman"/>
              </w:rPr>
              <w:t>+2</w:t>
            </w:r>
          </w:p>
        </w:tc>
        <w:tc>
          <w:tcPr>
            <w:tcW w:w="2163" w:type="dxa"/>
            <w:tcBorders>
              <w:top w:val="nil"/>
              <w:left w:val="nil"/>
              <w:bottom w:val="nil"/>
              <w:right w:val="nil"/>
            </w:tcBorders>
            <w:shd w:val="clear" w:color="auto" w:fill="FBD4B4" w:themeFill="accent6" w:themeFillTint="66"/>
          </w:tcPr>
          <w:p w:rsidR="00467E1E" w:rsidRPr="00BF456C" w:rsidRDefault="00467E1E" w:rsidP="00467E1E">
            <w:pPr>
              <w:spacing w:line="480" w:lineRule="auto"/>
              <w:jc w:val="center"/>
              <w:rPr>
                <w:rFonts w:ascii="Times New Roman" w:hAnsi="Times New Roman" w:cs="Times New Roman"/>
              </w:rPr>
            </w:pPr>
            <w:r w:rsidRPr="00BF456C">
              <w:rPr>
                <w:rFonts w:ascii="Times New Roman" w:hAnsi="Times New Roman" w:cs="Times New Roman"/>
              </w:rPr>
              <w:t>+2</w:t>
            </w:r>
          </w:p>
        </w:tc>
      </w:tr>
      <w:tr w:rsidR="00467E1E" w:rsidTr="00467E1E">
        <w:trPr>
          <w:trHeight w:val="925"/>
        </w:trPr>
        <w:tc>
          <w:tcPr>
            <w:tcW w:w="2933" w:type="dxa"/>
            <w:tcBorders>
              <w:top w:val="nil"/>
              <w:left w:val="nil"/>
              <w:bottom w:val="nil"/>
              <w:right w:val="nil"/>
            </w:tcBorders>
            <w:shd w:val="clear" w:color="auto" w:fill="FBD4B4" w:themeFill="accent6" w:themeFillTint="66"/>
          </w:tcPr>
          <w:p w:rsidR="00467E1E" w:rsidRPr="00BF456C" w:rsidRDefault="00467E1E" w:rsidP="00467E1E">
            <w:pPr>
              <w:spacing w:line="480" w:lineRule="auto"/>
              <w:rPr>
                <w:rFonts w:ascii="Times New Roman" w:hAnsi="Times New Roman" w:cs="Times New Roman"/>
                <w:sz w:val="20"/>
              </w:rPr>
            </w:pPr>
            <w:r w:rsidRPr="00BF456C">
              <w:rPr>
                <w:rFonts w:ascii="Times New Roman" w:hAnsi="Times New Roman" w:cs="Times New Roman"/>
                <w:sz w:val="20"/>
              </w:rPr>
              <w:t>I have trouble thinking about what to write.</w:t>
            </w:r>
          </w:p>
        </w:tc>
        <w:tc>
          <w:tcPr>
            <w:tcW w:w="2314" w:type="dxa"/>
            <w:tcBorders>
              <w:top w:val="nil"/>
              <w:left w:val="nil"/>
              <w:bottom w:val="nil"/>
              <w:right w:val="nil"/>
            </w:tcBorders>
            <w:shd w:val="clear" w:color="auto" w:fill="FBD4B4" w:themeFill="accent6" w:themeFillTint="66"/>
          </w:tcPr>
          <w:p w:rsidR="00467E1E" w:rsidRPr="00BF456C" w:rsidRDefault="00467E1E" w:rsidP="00467E1E">
            <w:pPr>
              <w:spacing w:line="480" w:lineRule="auto"/>
              <w:jc w:val="center"/>
              <w:rPr>
                <w:rFonts w:ascii="Times New Roman" w:hAnsi="Times New Roman" w:cs="Times New Roman"/>
              </w:rPr>
            </w:pPr>
            <w:r w:rsidRPr="00BF456C">
              <w:rPr>
                <w:rFonts w:ascii="Times New Roman" w:hAnsi="Times New Roman" w:cs="Times New Roman"/>
              </w:rPr>
              <w:t>+3</w:t>
            </w:r>
          </w:p>
        </w:tc>
        <w:tc>
          <w:tcPr>
            <w:tcW w:w="2344" w:type="dxa"/>
            <w:tcBorders>
              <w:top w:val="nil"/>
              <w:left w:val="nil"/>
              <w:bottom w:val="nil"/>
              <w:right w:val="nil"/>
            </w:tcBorders>
            <w:shd w:val="clear" w:color="auto" w:fill="FBD4B4" w:themeFill="accent6" w:themeFillTint="66"/>
          </w:tcPr>
          <w:p w:rsidR="00467E1E" w:rsidRPr="00BF456C" w:rsidRDefault="00467E1E" w:rsidP="00467E1E">
            <w:pPr>
              <w:spacing w:line="480" w:lineRule="auto"/>
              <w:jc w:val="center"/>
              <w:rPr>
                <w:rFonts w:ascii="Times New Roman" w:hAnsi="Times New Roman" w:cs="Times New Roman"/>
              </w:rPr>
            </w:pPr>
            <w:r w:rsidRPr="00BF456C">
              <w:rPr>
                <w:rFonts w:ascii="Times New Roman" w:hAnsi="Times New Roman" w:cs="Times New Roman"/>
              </w:rPr>
              <w:t>0</w:t>
            </w:r>
          </w:p>
        </w:tc>
        <w:tc>
          <w:tcPr>
            <w:tcW w:w="2163" w:type="dxa"/>
            <w:tcBorders>
              <w:top w:val="nil"/>
              <w:left w:val="nil"/>
              <w:bottom w:val="nil"/>
              <w:right w:val="nil"/>
            </w:tcBorders>
            <w:shd w:val="clear" w:color="auto" w:fill="FBD4B4" w:themeFill="accent6" w:themeFillTint="66"/>
          </w:tcPr>
          <w:p w:rsidR="00467E1E" w:rsidRPr="00BF456C" w:rsidRDefault="00467E1E" w:rsidP="00467E1E">
            <w:pPr>
              <w:spacing w:line="480" w:lineRule="auto"/>
              <w:jc w:val="center"/>
              <w:rPr>
                <w:rFonts w:ascii="Times New Roman" w:hAnsi="Times New Roman" w:cs="Times New Roman"/>
              </w:rPr>
            </w:pPr>
            <w:r w:rsidRPr="00BF456C">
              <w:rPr>
                <w:rFonts w:ascii="Times New Roman" w:hAnsi="Times New Roman" w:cs="Times New Roman"/>
              </w:rPr>
              <w:t>-3</w:t>
            </w:r>
          </w:p>
        </w:tc>
      </w:tr>
      <w:tr w:rsidR="00467E1E" w:rsidTr="00467E1E">
        <w:trPr>
          <w:trHeight w:val="501"/>
        </w:trPr>
        <w:tc>
          <w:tcPr>
            <w:tcW w:w="2933" w:type="dxa"/>
            <w:tcBorders>
              <w:top w:val="nil"/>
              <w:left w:val="nil"/>
              <w:bottom w:val="nil"/>
              <w:right w:val="nil"/>
            </w:tcBorders>
            <w:shd w:val="clear" w:color="auto" w:fill="D6E3BC" w:themeFill="accent3" w:themeFillTint="66"/>
          </w:tcPr>
          <w:p w:rsidR="00467E1E" w:rsidRPr="00BF456C" w:rsidRDefault="00467E1E" w:rsidP="00467E1E">
            <w:pPr>
              <w:spacing w:line="480" w:lineRule="auto"/>
              <w:rPr>
                <w:rFonts w:ascii="Times New Roman" w:hAnsi="Times New Roman" w:cs="Times New Roman"/>
                <w:sz w:val="20"/>
              </w:rPr>
            </w:pPr>
            <w:r w:rsidRPr="00BF456C">
              <w:rPr>
                <w:rFonts w:ascii="Times New Roman" w:hAnsi="Times New Roman" w:cs="Times New Roman"/>
                <w:sz w:val="20"/>
              </w:rPr>
              <w:t>I follow the writing process.</w:t>
            </w:r>
          </w:p>
        </w:tc>
        <w:tc>
          <w:tcPr>
            <w:tcW w:w="2314" w:type="dxa"/>
            <w:tcBorders>
              <w:top w:val="nil"/>
              <w:left w:val="nil"/>
              <w:bottom w:val="nil"/>
              <w:right w:val="nil"/>
            </w:tcBorders>
            <w:shd w:val="clear" w:color="auto" w:fill="D6E3BC" w:themeFill="accent3" w:themeFillTint="66"/>
          </w:tcPr>
          <w:p w:rsidR="00467E1E" w:rsidRPr="00BF456C" w:rsidRDefault="00467E1E" w:rsidP="00467E1E">
            <w:pPr>
              <w:spacing w:line="480" w:lineRule="auto"/>
              <w:jc w:val="center"/>
              <w:rPr>
                <w:rFonts w:ascii="Times New Roman" w:hAnsi="Times New Roman" w:cs="Times New Roman"/>
              </w:rPr>
            </w:pPr>
            <w:r w:rsidRPr="00BF456C">
              <w:rPr>
                <w:rFonts w:ascii="Times New Roman" w:hAnsi="Times New Roman" w:cs="Times New Roman"/>
              </w:rPr>
              <w:t>+5</w:t>
            </w:r>
          </w:p>
        </w:tc>
        <w:tc>
          <w:tcPr>
            <w:tcW w:w="2344" w:type="dxa"/>
            <w:tcBorders>
              <w:top w:val="nil"/>
              <w:left w:val="nil"/>
              <w:bottom w:val="nil"/>
              <w:right w:val="nil"/>
            </w:tcBorders>
            <w:shd w:val="clear" w:color="auto" w:fill="D6E3BC" w:themeFill="accent3" w:themeFillTint="66"/>
          </w:tcPr>
          <w:p w:rsidR="00467E1E" w:rsidRPr="00BF456C" w:rsidRDefault="00467E1E" w:rsidP="00467E1E">
            <w:pPr>
              <w:spacing w:line="480" w:lineRule="auto"/>
              <w:jc w:val="center"/>
              <w:rPr>
                <w:rFonts w:ascii="Times New Roman" w:hAnsi="Times New Roman" w:cs="Times New Roman"/>
              </w:rPr>
            </w:pPr>
            <w:r w:rsidRPr="00BF456C">
              <w:rPr>
                <w:rFonts w:ascii="Times New Roman" w:hAnsi="Times New Roman" w:cs="Times New Roman"/>
              </w:rPr>
              <w:t>-4</w:t>
            </w:r>
          </w:p>
        </w:tc>
        <w:tc>
          <w:tcPr>
            <w:tcW w:w="2163" w:type="dxa"/>
            <w:tcBorders>
              <w:top w:val="nil"/>
              <w:left w:val="nil"/>
              <w:bottom w:val="nil"/>
              <w:right w:val="nil"/>
            </w:tcBorders>
            <w:shd w:val="clear" w:color="auto" w:fill="D6E3BC" w:themeFill="accent3" w:themeFillTint="66"/>
          </w:tcPr>
          <w:p w:rsidR="00467E1E" w:rsidRPr="00BF456C" w:rsidRDefault="00467E1E" w:rsidP="00467E1E">
            <w:pPr>
              <w:spacing w:line="480" w:lineRule="auto"/>
              <w:jc w:val="center"/>
              <w:rPr>
                <w:rFonts w:ascii="Times New Roman" w:hAnsi="Times New Roman" w:cs="Times New Roman"/>
              </w:rPr>
            </w:pPr>
            <w:r w:rsidRPr="00BF456C">
              <w:rPr>
                <w:rFonts w:ascii="Times New Roman" w:hAnsi="Times New Roman" w:cs="Times New Roman"/>
              </w:rPr>
              <w:t>-1</w:t>
            </w:r>
          </w:p>
        </w:tc>
      </w:tr>
      <w:tr w:rsidR="00467E1E" w:rsidTr="00467E1E">
        <w:trPr>
          <w:trHeight w:val="941"/>
        </w:trPr>
        <w:tc>
          <w:tcPr>
            <w:tcW w:w="2933" w:type="dxa"/>
            <w:tcBorders>
              <w:top w:val="nil"/>
              <w:left w:val="nil"/>
              <w:bottom w:val="nil"/>
              <w:right w:val="nil"/>
            </w:tcBorders>
            <w:shd w:val="clear" w:color="auto" w:fill="D6E3BC" w:themeFill="accent3" w:themeFillTint="66"/>
          </w:tcPr>
          <w:p w:rsidR="00467E1E" w:rsidRPr="00BF456C" w:rsidRDefault="00467E1E" w:rsidP="00467E1E">
            <w:pPr>
              <w:spacing w:line="480" w:lineRule="auto"/>
              <w:rPr>
                <w:rFonts w:ascii="Times New Roman" w:hAnsi="Times New Roman" w:cs="Times New Roman"/>
                <w:sz w:val="20"/>
              </w:rPr>
            </w:pPr>
            <w:r w:rsidRPr="00BF456C">
              <w:rPr>
                <w:rFonts w:ascii="Times New Roman" w:hAnsi="Times New Roman" w:cs="Times New Roman"/>
                <w:sz w:val="20"/>
              </w:rPr>
              <w:t xml:space="preserve">It helps if someone reads what I wrote before I make changes. </w:t>
            </w:r>
          </w:p>
        </w:tc>
        <w:tc>
          <w:tcPr>
            <w:tcW w:w="2314" w:type="dxa"/>
            <w:tcBorders>
              <w:top w:val="nil"/>
              <w:left w:val="nil"/>
              <w:bottom w:val="nil"/>
              <w:right w:val="nil"/>
            </w:tcBorders>
            <w:shd w:val="clear" w:color="auto" w:fill="D6E3BC" w:themeFill="accent3" w:themeFillTint="66"/>
          </w:tcPr>
          <w:p w:rsidR="00467E1E" w:rsidRPr="00BF456C" w:rsidRDefault="00467E1E" w:rsidP="00467E1E">
            <w:pPr>
              <w:spacing w:line="480" w:lineRule="auto"/>
              <w:jc w:val="center"/>
              <w:rPr>
                <w:rFonts w:ascii="Times New Roman" w:hAnsi="Times New Roman" w:cs="Times New Roman"/>
              </w:rPr>
            </w:pPr>
            <w:r w:rsidRPr="00BF456C">
              <w:rPr>
                <w:rFonts w:ascii="Times New Roman" w:hAnsi="Times New Roman" w:cs="Times New Roman"/>
              </w:rPr>
              <w:t>+4</w:t>
            </w:r>
          </w:p>
        </w:tc>
        <w:tc>
          <w:tcPr>
            <w:tcW w:w="2344" w:type="dxa"/>
            <w:tcBorders>
              <w:top w:val="nil"/>
              <w:left w:val="nil"/>
              <w:bottom w:val="nil"/>
              <w:right w:val="nil"/>
            </w:tcBorders>
            <w:shd w:val="clear" w:color="auto" w:fill="D6E3BC" w:themeFill="accent3" w:themeFillTint="66"/>
          </w:tcPr>
          <w:p w:rsidR="00467E1E" w:rsidRPr="00BF456C" w:rsidRDefault="00467E1E" w:rsidP="00467E1E">
            <w:pPr>
              <w:spacing w:line="480" w:lineRule="auto"/>
              <w:jc w:val="center"/>
              <w:rPr>
                <w:rFonts w:ascii="Times New Roman" w:hAnsi="Times New Roman" w:cs="Times New Roman"/>
              </w:rPr>
            </w:pPr>
            <w:r w:rsidRPr="00BF456C">
              <w:rPr>
                <w:rFonts w:ascii="Times New Roman" w:hAnsi="Times New Roman" w:cs="Times New Roman"/>
              </w:rPr>
              <w:t>-2</w:t>
            </w:r>
          </w:p>
        </w:tc>
        <w:tc>
          <w:tcPr>
            <w:tcW w:w="2163" w:type="dxa"/>
            <w:tcBorders>
              <w:top w:val="nil"/>
              <w:left w:val="nil"/>
              <w:bottom w:val="nil"/>
              <w:right w:val="nil"/>
            </w:tcBorders>
            <w:shd w:val="clear" w:color="auto" w:fill="D6E3BC" w:themeFill="accent3" w:themeFillTint="66"/>
          </w:tcPr>
          <w:p w:rsidR="00467E1E" w:rsidRPr="00BF456C" w:rsidRDefault="00467E1E" w:rsidP="00467E1E">
            <w:pPr>
              <w:spacing w:line="480" w:lineRule="auto"/>
              <w:jc w:val="center"/>
              <w:rPr>
                <w:rFonts w:ascii="Times New Roman" w:hAnsi="Times New Roman" w:cs="Times New Roman"/>
              </w:rPr>
            </w:pPr>
            <w:r w:rsidRPr="00BF456C">
              <w:rPr>
                <w:rFonts w:ascii="Times New Roman" w:hAnsi="Times New Roman" w:cs="Times New Roman"/>
              </w:rPr>
              <w:t>-2</w:t>
            </w:r>
          </w:p>
        </w:tc>
      </w:tr>
      <w:tr w:rsidR="00467E1E" w:rsidTr="00467E1E">
        <w:trPr>
          <w:trHeight w:val="925"/>
        </w:trPr>
        <w:tc>
          <w:tcPr>
            <w:tcW w:w="2933" w:type="dxa"/>
            <w:tcBorders>
              <w:top w:val="nil"/>
              <w:left w:val="nil"/>
              <w:bottom w:val="nil"/>
              <w:right w:val="nil"/>
            </w:tcBorders>
            <w:shd w:val="clear" w:color="auto" w:fill="D6E3BC" w:themeFill="accent3" w:themeFillTint="66"/>
          </w:tcPr>
          <w:p w:rsidR="00467E1E" w:rsidRDefault="00467E1E" w:rsidP="00467E1E">
            <w:pPr>
              <w:spacing w:line="480" w:lineRule="auto"/>
              <w:rPr>
                <w:rFonts w:ascii="Times New Roman" w:hAnsi="Times New Roman" w:cs="Times New Roman"/>
                <w:sz w:val="24"/>
              </w:rPr>
            </w:pPr>
            <w:r w:rsidRPr="00BF456C">
              <w:rPr>
                <w:rFonts w:ascii="Times New Roman" w:hAnsi="Times New Roman" w:cs="Times New Roman"/>
                <w:sz w:val="20"/>
              </w:rPr>
              <w:t>My final draft might be different from my rough draft.</w:t>
            </w:r>
          </w:p>
        </w:tc>
        <w:tc>
          <w:tcPr>
            <w:tcW w:w="2314" w:type="dxa"/>
            <w:tcBorders>
              <w:top w:val="nil"/>
              <w:left w:val="nil"/>
              <w:bottom w:val="nil"/>
              <w:right w:val="nil"/>
            </w:tcBorders>
            <w:shd w:val="clear" w:color="auto" w:fill="D6E3BC" w:themeFill="accent3" w:themeFillTint="66"/>
          </w:tcPr>
          <w:p w:rsidR="00467E1E" w:rsidRDefault="00467E1E" w:rsidP="00467E1E">
            <w:pPr>
              <w:spacing w:line="480" w:lineRule="auto"/>
              <w:jc w:val="center"/>
              <w:rPr>
                <w:rFonts w:ascii="Times New Roman" w:hAnsi="Times New Roman" w:cs="Times New Roman"/>
                <w:sz w:val="24"/>
              </w:rPr>
            </w:pPr>
            <w:r>
              <w:rPr>
                <w:rFonts w:ascii="Times New Roman" w:hAnsi="Times New Roman" w:cs="Times New Roman"/>
                <w:sz w:val="24"/>
              </w:rPr>
              <w:t>+2</w:t>
            </w:r>
          </w:p>
        </w:tc>
        <w:tc>
          <w:tcPr>
            <w:tcW w:w="2344" w:type="dxa"/>
            <w:tcBorders>
              <w:top w:val="nil"/>
              <w:left w:val="nil"/>
              <w:bottom w:val="nil"/>
              <w:right w:val="nil"/>
            </w:tcBorders>
            <w:shd w:val="clear" w:color="auto" w:fill="D6E3BC" w:themeFill="accent3" w:themeFillTint="66"/>
          </w:tcPr>
          <w:p w:rsidR="00467E1E" w:rsidRDefault="00467E1E" w:rsidP="00467E1E">
            <w:pPr>
              <w:spacing w:line="480" w:lineRule="auto"/>
              <w:jc w:val="center"/>
              <w:rPr>
                <w:rFonts w:ascii="Times New Roman" w:hAnsi="Times New Roman" w:cs="Times New Roman"/>
                <w:sz w:val="24"/>
              </w:rPr>
            </w:pPr>
            <w:r>
              <w:rPr>
                <w:rFonts w:ascii="Times New Roman" w:hAnsi="Times New Roman" w:cs="Times New Roman"/>
                <w:sz w:val="24"/>
              </w:rPr>
              <w:t>0</w:t>
            </w:r>
          </w:p>
        </w:tc>
        <w:tc>
          <w:tcPr>
            <w:tcW w:w="2163" w:type="dxa"/>
            <w:tcBorders>
              <w:top w:val="nil"/>
              <w:left w:val="nil"/>
              <w:bottom w:val="nil"/>
              <w:right w:val="nil"/>
            </w:tcBorders>
            <w:shd w:val="clear" w:color="auto" w:fill="D6E3BC" w:themeFill="accent3" w:themeFillTint="66"/>
          </w:tcPr>
          <w:p w:rsidR="00467E1E" w:rsidRDefault="00467E1E" w:rsidP="00467E1E">
            <w:pPr>
              <w:spacing w:line="480" w:lineRule="auto"/>
              <w:jc w:val="center"/>
              <w:rPr>
                <w:rFonts w:ascii="Times New Roman" w:hAnsi="Times New Roman" w:cs="Times New Roman"/>
                <w:sz w:val="24"/>
              </w:rPr>
            </w:pPr>
            <w:r>
              <w:rPr>
                <w:rFonts w:ascii="Times New Roman" w:hAnsi="Times New Roman" w:cs="Times New Roman"/>
                <w:sz w:val="24"/>
              </w:rPr>
              <w:t>-2</w:t>
            </w:r>
          </w:p>
        </w:tc>
      </w:tr>
    </w:tbl>
    <w:p w:rsidR="004B5A16" w:rsidRDefault="00E966A1" w:rsidP="00D761A8">
      <w:pPr>
        <w:spacing w:line="480" w:lineRule="auto"/>
        <w:rPr>
          <w:rFonts w:ascii="Times New Roman" w:hAnsi="Times New Roman" w:cs="Times New Roman"/>
          <w:sz w:val="24"/>
        </w:rPr>
      </w:pPr>
      <w:r>
        <w:rPr>
          <w:rFonts w:ascii="Times New Roman" w:hAnsi="Times New Roman" w:cs="Times New Roman"/>
          <w:noProof/>
          <w:sz w:val="24"/>
        </w:rPr>
        <w:pict>
          <v:rect id="_x0000_s1026" style="position:absolute;margin-left:.75pt;margin-top:549.9pt;width:12.75pt;height:12pt;z-index:251658240;mso-position-horizontal-relative:text;mso-position-vertical-relative:text" fillcolor="#b6dde8 [1304]"/>
        </w:pict>
      </w:r>
      <w:r w:rsidR="00A40481">
        <w:rPr>
          <w:rFonts w:ascii="Times New Roman" w:hAnsi="Times New Roman" w:cs="Times New Roman"/>
          <w:noProof/>
          <w:sz w:val="24"/>
        </w:rPr>
        <w:pict>
          <v:rect id="_x0000_s1028" style="position:absolute;margin-left:277.5pt;margin-top:548.4pt;width:15pt;height:13.5pt;z-index:251660288;mso-position-horizontal-relative:text;mso-position-vertical-relative:text" fillcolor="#d6e3bc [1302]"/>
        </w:pict>
      </w:r>
      <w:r w:rsidR="00A40481">
        <w:rPr>
          <w:rFonts w:ascii="Times New Roman" w:hAnsi="Times New Roman" w:cs="Times New Roman"/>
          <w:noProof/>
          <w:sz w:val="24"/>
        </w:rPr>
        <w:pict>
          <v:rect id="_x0000_s1027" style="position:absolute;margin-left:135.75pt;margin-top:548.4pt;width:15pt;height:12pt;z-index:251659264;mso-position-horizontal-relative:text;mso-position-vertical-relative:text" fillcolor="#fbd4b4 [1305]"/>
        </w:pict>
      </w:r>
      <w:r w:rsidR="00405862">
        <w:rPr>
          <w:rFonts w:ascii="Times New Roman" w:hAnsi="Times New Roman" w:cs="Times New Roman"/>
          <w:sz w:val="24"/>
        </w:rPr>
        <w:t xml:space="preserve">       = Measures motivation       = Measures engagement         = Measures Quality </w:t>
      </w:r>
    </w:p>
    <w:p w:rsidR="009C7C1F" w:rsidRDefault="00467E1E" w:rsidP="00AE4941">
      <w:pPr>
        <w:spacing w:line="480" w:lineRule="auto"/>
        <w:rPr>
          <w:rFonts w:ascii="Times New Roman" w:hAnsi="Times New Roman" w:cs="Times New Roman"/>
          <w:sz w:val="24"/>
        </w:rPr>
      </w:pPr>
      <w:r>
        <w:rPr>
          <w:rFonts w:ascii="Times New Roman" w:hAnsi="Times New Roman" w:cs="Times New Roman"/>
          <w:sz w:val="24"/>
        </w:rPr>
        <w:t>However</w:t>
      </w:r>
      <w:r w:rsidR="00AE4941">
        <w:rPr>
          <w:rFonts w:ascii="Times New Roman" w:hAnsi="Times New Roman" w:cs="Times New Roman"/>
          <w:sz w:val="24"/>
        </w:rPr>
        <w:t>,</w:t>
      </w:r>
      <w:r>
        <w:rPr>
          <w:rFonts w:ascii="Times New Roman" w:hAnsi="Times New Roman" w:cs="Times New Roman"/>
          <w:sz w:val="24"/>
        </w:rPr>
        <w:t xml:space="preserve"> w</w:t>
      </w:r>
      <w:r w:rsidR="00A82D5F">
        <w:rPr>
          <w:rFonts w:ascii="Times New Roman" w:hAnsi="Times New Roman" w:cs="Times New Roman"/>
          <w:sz w:val="24"/>
        </w:rPr>
        <w:t>ith encouragement</w:t>
      </w:r>
      <w:r>
        <w:rPr>
          <w:rFonts w:ascii="Times New Roman" w:hAnsi="Times New Roman" w:cs="Times New Roman"/>
          <w:sz w:val="24"/>
        </w:rPr>
        <w:t>,</w:t>
      </w:r>
      <w:r w:rsidR="00A82D5F">
        <w:rPr>
          <w:rFonts w:ascii="Times New Roman" w:hAnsi="Times New Roman" w:cs="Times New Roman"/>
          <w:sz w:val="24"/>
        </w:rPr>
        <w:t xml:space="preserve"> and she began the process. As an English Language learner, writing was a daunting task for her, but once she conquered the first project</w:t>
      </w:r>
      <w:r>
        <w:rPr>
          <w:rFonts w:ascii="Times New Roman" w:hAnsi="Times New Roman" w:cs="Times New Roman"/>
          <w:sz w:val="24"/>
        </w:rPr>
        <w:t>,</w:t>
      </w:r>
      <w:r w:rsidR="00A82D5F">
        <w:rPr>
          <w:rFonts w:ascii="Times New Roman" w:hAnsi="Times New Roman" w:cs="Times New Roman"/>
          <w:sz w:val="24"/>
        </w:rPr>
        <w:t xml:space="preserve"> she was eager to feel that sense of success again. I was able to watch her blossom and open up to other</w:t>
      </w:r>
      <w:r>
        <w:rPr>
          <w:rFonts w:ascii="Times New Roman" w:hAnsi="Times New Roman" w:cs="Times New Roman"/>
          <w:sz w:val="24"/>
        </w:rPr>
        <w:t>s</w:t>
      </w:r>
      <w:r w:rsidR="00A82D5F">
        <w:rPr>
          <w:rFonts w:ascii="Times New Roman" w:hAnsi="Times New Roman" w:cs="Times New Roman"/>
          <w:sz w:val="24"/>
        </w:rPr>
        <w:t xml:space="preserve"> in class about her writing topi</w:t>
      </w:r>
      <w:r w:rsidR="00AE4941">
        <w:rPr>
          <w:rFonts w:ascii="Times New Roman" w:hAnsi="Times New Roman" w:cs="Times New Roman"/>
          <w:sz w:val="24"/>
        </w:rPr>
        <w:t>cs. She told me she was excited</w:t>
      </w:r>
      <w:r w:rsidR="00A82D5F">
        <w:rPr>
          <w:rFonts w:ascii="Times New Roman" w:hAnsi="Times New Roman" w:cs="Times New Roman"/>
          <w:sz w:val="24"/>
        </w:rPr>
        <w:t xml:space="preserve"> about taking her book home and showing her family the hard work she had done. </w:t>
      </w:r>
      <w:r w:rsidR="006A1C2F">
        <w:rPr>
          <w:rFonts w:ascii="Times New Roman" w:hAnsi="Times New Roman" w:cs="Times New Roman"/>
          <w:sz w:val="24"/>
        </w:rPr>
        <w:t>These feelings were exhibited by a majority of th</w:t>
      </w:r>
      <w:r w:rsidR="00AE4941">
        <w:rPr>
          <w:rFonts w:ascii="Times New Roman" w:hAnsi="Times New Roman" w:cs="Times New Roman"/>
          <w:sz w:val="24"/>
        </w:rPr>
        <w:t>e 12 students, who were tracked</w:t>
      </w:r>
      <w:r w:rsidR="006A1C2F">
        <w:rPr>
          <w:rFonts w:ascii="Times New Roman" w:hAnsi="Times New Roman" w:cs="Times New Roman"/>
          <w:sz w:val="24"/>
        </w:rPr>
        <w:t xml:space="preserve"> in my observation journal. </w:t>
      </w:r>
    </w:p>
    <w:p w:rsidR="003F574D" w:rsidRPr="003F574D" w:rsidRDefault="003F574D" w:rsidP="00D761A8">
      <w:pPr>
        <w:spacing w:line="480" w:lineRule="auto"/>
        <w:rPr>
          <w:rFonts w:ascii="Times New Roman" w:hAnsi="Times New Roman" w:cs="Times New Roman"/>
          <w:i/>
          <w:sz w:val="24"/>
        </w:rPr>
      </w:pPr>
      <w:r w:rsidRPr="003F574D">
        <w:rPr>
          <w:rFonts w:ascii="Times New Roman" w:hAnsi="Times New Roman" w:cs="Times New Roman"/>
          <w:i/>
          <w:sz w:val="24"/>
        </w:rPr>
        <w:t>Engagement</w:t>
      </w:r>
    </w:p>
    <w:p w:rsidR="006C1E03" w:rsidRDefault="006A1C2F" w:rsidP="00B46FE7">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Overall, students’ engagement and ability to focus on writing increased </w:t>
      </w:r>
      <w:r w:rsidR="00D73770">
        <w:rPr>
          <w:rFonts w:ascii="Times New Roman" w:hAnsi="Times New Roman" w:cs="Times New Roman"/>
          <w:sz w:val="24"/>
        </w:rPr>
        <w:t xml:space="preserve">throughout the </w:t>
      </w:r>
      <w:r w:rsidR="00AE4941">
        <w:rPr>
          <w:rFonts w:ascii="Times New Roman" w:hAnsi="Times New Roman" w:cs="Times New Roman"/>
          <w:sz w:val="24"/>
        </w:rPr>
        <w:t>course</w:t>
      </w:r>
      <w:r w:rsidR="00D73770">
        <w:rPr>
          <w:rFonts w:ascii="Times New Roman" w:hAnsi="Times New Roman" w:cs="Times New Roman"/>
          <w:sz w:val="24"/>
        </w:rPr>
        <w:t xml:space="preserve"> of this study.  The students enjoyed writing about topics that pertained to our thematic unit, which during this time of the study was famous Americans, and</w:t>
      </w:r>
      <w:r w:rsidR="00AE4941">
        <w:rPr>
          <w:rFonts w:ascii="Times New Roman" w:hAnsi="Times New Roman" w:cs="Times New Roman"/>
          <w:sz w:val="24"/>
        </w:rPr>
        <w:t xml:space="preserve"> then d</w:t>
      </w:r>
      <w:r w:rsidR="00D73770">
        <w:rPr>
          <w:rFonts w:ascii="Times New Roman" w:hAnsi="Times New Roman" w:cs="Times New Roman"/>
          <w:sz w:val="24"/>
        </w:rPr>
        <w:t>inosaurs. Informational writing was much easie</w:t>
      </w:r>
      <w:r w:rsidR="00AE4941">
        <w:rPr>
          <w:rFonts w:ascii="Times New Roman" w:hAnsi="Times New Roman" w:cs="Times New Roman"/>
          <w:sz w:val="24"/>
        </w:rPr>
        <w:t>r for students</w:t>
      </w:r>
      <w:r w:rsidR="00467E1E">
        <w:rPr>
          <w:rFonts w:ascii="Times New Roman" w:hAnsi="Times New Roman" w:cs="Times New Roman"/>
          <w:sz w:val="24"/>
        </w:rPr>
        <w:t xml:space="preserve"> to become engaged</w:t>
      </w:r>
      <w:r w:rsidR="00D73770">
        <w:rPr>
          <w:rFonts w:ascii="Times New Roman" w:hAnsi="Times New Roman" w:cs="Times New Roman"/>
          <w:sz w:val="24"/>
        </w:rPr>
        <w:t xml:space="preserve"> </w:t>
      </w:r>
      <w:r w:rsidR="00FD66A7">
        <w:rPr>
          <w:rFonts w:ascii="Times New Roman" w:hAnsi="Times New Roman" w:cs="Times New Roman"/>
          <w:sz w:val="24"/>
        </w:rPr>
        <w:t>in</w:t>
      </w:r>
      <w:r w:rsidR="00D73770">
        <w:rPr>
          <w:rFonts w:ascii="Times New Roman" w:hAnsi="Times New Roman" w:cs="Times New Roman"/>
          <w:sz w:val="24"/>
        </w:rPr>
        <w:t xml:space="preserve"> once they understood the writing process</w:t>
      </w:r>
      <w:r w:rsidR="00467E1E">
        <w:rPr>
          <w:rFonts w:ascii="Times New Roman" w:hAnsi="Times New Roman" w:cs="Times New Roman"/>
          <w:sz w:val="24"/>
        </w:rPr>
        <w:t>,</w:t>
      </w:r>
      <w:r w:rsidR="00D73770">
        <w:rPr>
          <w:rFonts w:ascii="Times New Roman" w:hAnsi="Times New Roman" w:cs="Times New Roman"/>
          <w:sz w:val="24"/>
        </w:rPr>
        <w:t xml:space="preserve"> a sense of autonomy was seen. However, the writing attitude survey revealed a significant decrease</w:t>
      </w:r>
      <w:r w:rsidR="00EB4B10">
        <w:rPr>
          <w:rFonts w:ascii="Times New Roman" w:hAnsi="Times New Roman" w:cs="Times New Roman"/>
          <w:sz w:val="24"/>
        </w:rPr>
        <w:t xml:space="preserve"> in engagement</w:t>
      </w:r>
      <w:r w:rsidR="00B46FE7">
        <w:rPr>
          <w:rFonts w:ascii="Times New Roman" w:hAnsi="Times New Roman" w:cs="Times New Roman"/>
          <w:sz w:val="24"/>
        </w:rPr>
        <w:t xml:space="preserve"> during the personal narrative project</w:t>
      </w:r>
      <w:r w:rsidR="00D73770">
        <w:rPr>
          <w:rFonts w:ascii="Times New Roman" w:hAnsi="Times New Roman" w:cs="Times New Roman"/>
          <w:sz w:val="24"/>
        </w:rPr>
        <w:t>, which is</w:t>
      </w:r>
      <w:r w:rsidR="00EB4B10">
        <w:rPr>
          <w:rFonts w:ascii="Times New Roman" w:hAnsi="Times New Roman" w:cs="Times New Roman"/>
          <w:sz w:val="24"/>
        </w:rPr>
        <w:t xml:space="preserve"> displayed with the phrase “I like to write about things that happened to me”. Students had a difficult time writing a personal narrative and coming up with a topic for writing, which reflects their attitude change to disagree</w:t>
      </w:r>
      <w:r w:rsidR="00D73770">
        <w:rPr>
          <w:rFonts w:ascii="Times New Roman" w:hAnsi="Times New Roman" w:cs="Times New Roman"/>
          <w:sz w:val="24"/>
        </w:rPr>
        <w:t>. Student engagement during the personal narrative</w:t>
      </w:r>
      <w:r w:rsidR="00FD66A7">
        <w:rPr>
          <w:rFonts w:ascii="Times New Roman" w:hAnsi="Times New Roman" w:cs="Times New Roman"/>
          <w:sz w:val="24"/>
        </w:rPr>
        <w:t xml:space="preserve"> was observed to be notably lower</w:t>
      </w:r>
      <w:r w:rsidR="00D73770">
        <w:rPr>
          <w:rFonts w:ascii="Times New Roman" w:hAnsi="Times New Roman" w:cs="Times New Roman"/>
          <w:sz w:val="24"/>
        </w:rPr>
        <w:t xml:space="preserve">. The teacher researcher’s journal exposed </w:t>
      </w:r>
      <w:r w:rsidR="00FD66A7">
        <w:rPr>
          <w:rFonts w:ascii="Times New Roman" w:hAnsi="Times New Roman" w:cs="Times New Roman"/>
          <w:sz w:val="24"/>
        </w:rPr>
        <w:t>a lack of focus, more</w:t>
      </w:r>
      <w:r w:rsidR="00D73770">
        <w:rPr>
          <w:rFonts w:ascii="Times New Roman" w:hAnsi="Times New Roman" w:cs="Times New Roman"/>
          <w:sz w:val="24"/>
        </w:rPr>
        <w:t xml:space="preserve"> off task behavior and </w:t>
      </w:r>
      <w:r w:rsidR="00B46FE7">
        <w:rPr>
          <w:rFonts w:ascii="Times New Roman" w:hAnsi="Times New Roman" w:cs="Times New Roman"/>
          <w:sz w:val="24"/>
        </w:rPr>
        <w:t xml:space="preserve">a determined negative body language was displayed by a students. </w:t>
      </w:r>
      <w:r w:rsidR="00FD66A7">
        <w:rPr>
          <w:rFonts w:ascii="Times New Roman" w:hAnsi="Times New Roman" w:cs="Times New Roman"/>
          <w:sz w:val="24"/>
        </w:rPr>
        <w:t>The n</w:t>
      </w:r>
      <w:r w:rsidR="00B46FE7">
        <w:rPr>
          <w:rFonts w:ascii="Times New Roman" w:hAnsi="Times New Roman" w:cs="Times New Roman"/>
          <w:sz w:val="24"/>
        </w:rPr>
        <w:t>egative body language exhibited by the students was slouching, falling off their seats, putting their heads down on the table</w:t>
      </w:r>
      <w:r w:rsidR="00467E1E">
        <w:rPr>
          <w:rFonts w:ascii="Times New Roman" w:hAnsi="Times New Roman" w:cs="Times New Roman"/>
          <w:sz w:val="24"/>
        </w:rPr>
        <w:t>,</w:t>
      </w:r>
      <w:r w:rsidR="00B46FE7">
        <w:rPr>
          <w:rFonts w:ascii="Times New Roman" w:hAnsi="Times New Roman" w:cs="Times New Roman"/>
          <w:sz w:val="24"/>
        </w:rPr>
        <w:t xml:space="preserve"> and resting their chin in their hands. </w:t>
      </w:r>
    </w:p>
    <w:p w:rsidR="00D73770" w:rsidRDefault="00B46FE7" w:rsidP="00B46FE7">
      <w:pPr>
        <w:spacing w:line="480" w:lineRule="auto"/>
        <w:ind w:firstLine="720"/>
        <w:rPr>
          <w:rFonts w:ascii="Times New Roman" w:hAnsi="Times New Roman" w:cs="Times New Roman"/>
          <w:sz w:val="24"/>
        </w:rPr>
      </w:pPr>
      <w:r>
        <w:rPr>
          <w:rFonts w:ascii="Times New Roman" w:hAnsi="Times New Roman" w:cs="Times New Roman"/>
          <w:sz w:val="24"/>
        </w:rPr>
        <w:t>During informational writing and writing with a prompt</w:t>
      </w:r>
      <w:r w:rsidR="00467E1E">
        <w:rPr>
          <w:rFonts w:ascii="Times New Roman" w:hAnsi="Times New Roman" w:cs="Times New Roman"/>
          <w:sz w:val="24"/>
        </w:rPr>
        <w:t>, students’ engagement rose</w:t>
      </w:r>
      <w:r>
        <w:rPr>
          <w:rFonts w:ascii="Times New Roman" w:hAnsi="Times New Roman" w:cs="Times New Roman"/>
          <w:sz w:val="24"/>
        </w:rPr>
        <w:t xml:space="preserve"> as their motivation to complete the project increased. During and after the publication parties for informational writing</w:t>
      </w:r>
      <w:r w:rsidR="00467E1E">
        <w:rPr>
          <w:rFonts w:ascii="Times New Roman" w:hAnsi="Times New Roman" w:cs="Times New Roman"/>
          <w:sz w:val="24"/>
        </w:rPr>
        <w:t>,</w:t>
      </w:r>
      <w:r>
        <w:rPr>
          <w:rFonts w:ascii="Times New Roman" w:hAnsi="Times New Roman" w:cs="Times New Roman"/>
          <w:sz w:val="24"/>
        </w:rPr>
        <w:t xml:space="preserve"> students were aski</w:t>
      </w:r>
      <w:r w:rsidR="00467E1E">
        <w:rPr>
          <w:rFonts w:ascii="Times New Roman" w:hAnsi="Times New Roman" w:cs="Times New Roman"/>
          <w:sz w:val="24"/>
        </w:rPr>
        <w:t>ng to come to the teacher table</w:t>
      </w:r>
      <w:r>
        <w:rPr>
          <w:rFonts w:ascii="Times New Roman" w:hAnsi="Times New Roman" w:cs="Times New Roman"/>
          <w:sz w:val="24"/>
        </w:rPr>
        <w:t xml:space="preserve"> and eager to complete their writing projects. The videos during the publication parties revealed attentive, </w:t>
      </w:r>
      <w:r w:rsidR="001D3B9F">
        <w:rPr>
          <w:rFonts w:ascii="Times New Roman" w:hAnsi="Times New Roman" w:cs="Times New Roman"/>
          <w:sz w:val="24"/>
        </w:rPr>
        <w:t>and engaged behaviors, as well as excitement to listen to their peers’ stories. After two publication parties,</w:t>
      </w:r>
      <w:r w:rsidR="00467E1E">
        <w:rPr>
          <w:rFonts w:ascii="Times New Roman" w:hAnsi="Times New Roman" w:cs="Times New Roman"/>
          <w:sz w:val="24"/>
        </w:rPr>
        <w:t xml:space="preserve"> the</w:t>
      </w:r>
      <w:r w:rsidR="001D3B9F">
        <w:rPr>
          <w:rFonts w:ascii="Times New Roman" w:hAnsi="Times New Roman" w:cs="Times New Roman"/>
          <w:sz w:val="24"/>
        </w:rPr>
        <w:t xml:space="preserve"> students</w:t>
      </w:r>
      <w:r w:rsidR="00467E1E">
        <w:rPr>
          <w:rFonts w:ascii="Times New Roman" w:hAnsi="Times New Roman" w:cs="Times New Roman"/>
          <w:sz w:val="24"/>
        </w:rPr>
        <w:t>’</w:t>
      </w:r>
      <w:r w:rsidR="001D3B9F">
        <w:rPr>
          <w:rFonts w:ascii="Times New Roman" w:hAnsi="Times New Roman" w:cs="Times New Roman"/>
          <w:sz w:val="24"/>
        </w:rPr>
        <w:t xml:space="preserve"> engagement increased and eagerness to write became more apparent. Student interviews suggested student engagement increased because the students felt an overall happiness to share what they had learned with others. This was displayed with the question “How do you feel when you are asked to share your writing with others?”. Student 8</w:t>
      </w:r>
      <w:r w:rsidR="00FD66A7">
        <w:rPr>
          <w:rFonts w:ascii="Times New Roman" w:hAnsi="Times New Roman" w:cs="Times New Roman"/>
          <w:sz w:val="24"/>
        </w:rPr>
        <w:t>’s</w:t>
      </w:r>
      <w:r w:rsidR="001D3B9F">
        <w:rPr>
          <w:rFonts w:ascii="Times New Roman" w:hAnsi="Times New Roman" w:cs="Times New Roman"/>
          <w:sz w:val="24"/>
        </w:rPr>
        <w:t xml:space="preserve"> response was “I feel very </w:t>
      </w:r>
      <w:r w:rsidR="006C1E03">
        <w:rPr>
          <w:rFonts w:ascii="Times New Roman" w:hAnsi="Times New Roman" w:cs="Times New Roman"/>
          <w:sz w:val="24"/>
        </w:rPr>
        <w:t>cheerful;</w:t>
      </w:r>
      <w:r w:rsidR="001D3B9F">
        <w:rPr>
          <w:rFonts w:ascii="Times New Roman" w:hAnsi="Times New Roman" w:cs="Times New Roman"/>
          <w:sz w:val="24"/>
        </w:rPr>
        <w:t xml:space="preserve"> when it</w:t>
      </w:r>
      <w:r w:rsidR="006C1E03">
        <w:rPr>
          <w:rFonts w:ascii="Times New Roman" w:hAnsi="Times New Roman" w:cs="Times New Roman"/>
          <w:sz w:val="24"/>
        </w:rPr>
        <w:t>’</w:t>
      </w:r>
      <w:r w:rsidR="001D3B9F">
        <w:rPr>
          <w:rFonts w:ascii="Times New Roman" w:hAnsi="Times New Roman" w:cs="Times New Roman"/>
          <w:sz w:val="24"/>
        </w:rPr>
        <w:t xml:space="preserve">s time to share because it’s fun to hear my friends make </w:t>
      </w:r>
      <w:r w:rsidR="001D3B9F">
        <w:rPr>
          <w:rFonts w:ascii="Times New Roman" w:hAnsi="Times New Roman" w:cs="Times New Roman"/>
          <w:sz w:val="24"/>
        </w:rPr>
        <w:lastRenderedPageBreak/>
        <w:t xml:space="preserve">comments”. Student 12 stated </w:t>
      </w:r>
      <w:r w:rsidR="006C1E03">
        <w:rPr>
          <w:rFonts w:ascii="Times New Roman" w:hAnsi="Times New Roman" w:cs="Times New Roman"/>
          <w:sz w:val="24"/>
        </w:rPr>
        <w:t>“I</w:t>
      </w:r>
      <w:r w:rsidR="001D3B9F">
        <w:rPr>
          <w:rFonts w:ascii="Times New Roman" w:hAnsi="Times New Roman" w:cs="Times New Roman"/>
          <w:sz w:val="24"/>
        </w:rPr>
        <w:t xml:space="preserve"> feel brave, because I am very nervous to share, but it feels good when people like my story.” Student 9, who is a very shy student enjoyed writing, but was too shy to read his own story. However, he said “It felt amazing to see people </w:t>
      </w:r>
      <w:r w:rsidR="006C1E03">
        <w:rPr>
          <w:rFonts w:ascii="Times New Roman" w:hAnsi="Times New Roman" w:cs="Times New Roman"/>
          <w:sz w:val="24"/>
        </w:rPr>
        <w:t xml:space="preserve">smile when my story was read.”  In fact, student 9 normally display a lack of focus and engagement in everyday classroom activities, but there were several times during small group writing sessions that he sat down at a nearby table and wrote several pages about a topic that interested him. This type of engagement was witnessed by the teacher researcher and her co-teacher during informational writing. Both </w:t>
      </w:r>
      <w:r w:rsidR="00FD66A7">
        <w:rPr>
          <w:rFonts w:ascii="Times New Roman" w:hAnsi="Times New Roman" w:cs="Times New Roman"/>
          <w:sz w:val="24"/>
        </w:rPr>
        <w:t xml:space="preserve">the </w:t>
      </w:r>
      <w:r w:rsidR="006C1E03">
        <w:rPr>
          <w:rFonts w:ascii="Times New Roman" w:hAnsi="Times New Roman" w:cs="Times New Roman"/>
          <w:sz w:val="24"/>
        </w:rPr>
        <w:t xml:space="preserve">co-teacher and </w:t>
      </w:r>
      <w:r w:rsidR="00FD66A7">
        <w:rPr>
          <w:rFonts w:ascii="Times New Roman" w:hAnsi="Times New Roman" w:cs="Times New Roman"/>
          <w:sz w:val="24"/>
        </w:rPr>
        <w:t xml:space="preserve">the </w:t>
      </w:r>
      <w:r w:rsidR="006C1E03">
        <w:rPr>
          <w:rFonts w:ascii="Times New Roman" w:hAnsi="Times New Roman" w:cs="Times New Roman"/>
          <w:sz w:val="24"/>
        </w:rPr>
        <w:t>teacher research</w:t>
      </w:r>
      <w:r w:rsidR="00FD66A7">
        <w:rPr>
          <w:rFonts w:ascii="Times New Roman" w:hAnsi="Times New Roman" w:cs="Times New Roman"/>
          <w:sz w:val="24"/>
        </w:rPr>
        <w:t>er</w:t>
      </w:r>
      <w:r w:rsidR="006C1E03">
        <w:rPr>
          <w:rFonts w:ascii="Times New Roman" w:hAnsi="Times New Roman" w:cs="Times New Roman"/>
          <w:sz w:val="24"/>
        </w:rPr>
        <w:t xml:space="preserve"> noticed a noteworthy increase in engagement with struggling students. In a documented conversation after school, the co-teacher and teacher researcher discuss how enjoyable it had become to work with the group of struggling students because their engagement and motivation to produce quality work had improved tremendously. </w:t>
      </w:r>
    </w:p>
    <w:p w:rsidR="00D761A8" w:rsidRDefault="00D761A8" w:rsidP="00D761A8">
      <w:pPr>
        <w:spacing w:line="480" w:lineRule="auto"/>
        <w:rPr>
          <w:rFonts w:ascii="Times New Roman" w:hAnsi="Times New Roman" w:cs="Times New Roman"/>
          <w:i/>
          <w:sz w:val="24"/>
        </w:rPr>
      </w:pPr>
      <w:r>
        <w:rPr>
          <w:rFonts w:ascii="Times New Roman" w:hAnsi="Times New Roman" w:cs="Times New Roman"/>
          <w:i/>
          <w:sz w:val="24"/>
        </w:rPr>
        <w:t>Quality of Writing</w:t>
      </w:r>
    </w:p>
    <w:p w:rsidR="009011C3" w:rsidRDefault="00D761A8" w:rsidP="00D761A8">
      <w:pPr>
        <w:spacing w:line="480" w:lineRule="auto"/>
        <w:rPr>
          <w:rFonts w:ascii="Times New Roman" w:hAnsi="Times New Roman" w:cs="Times New Roman"/>
          <w:sz w:val="24"/>
        </w:rPr>
      </w:pPr>
      <w:r>
        <w:rPr>
          <w:rFonts w:ascii="Times New Roman" w:hAnsi="Times New Roman" w:cs="Times New Roman"/>
          <w:sz w:val="24"/>
        </w:rPr>
        <w:tab/>
        <w:t xml:space="preserve">Second grade students are in a natural period of growth both academically and socially. </w:t>
      </w:r>
      <w:r w:rsidR="00525D2C">
        <w:rPr>
          <w:rFonts w:ascii="Times New Roman" w:hAnsi="Times New Roman" w:cs="Times New Roman"/>
          <w:sz w:val="24"/>
        </w:rPr>
        <w:t>Students in the second grade are changing developmentally, emotionally, physically and psychologically</w:t>
      </w:r>
      <w:r w:rsidR="001E6CA3">
        <w:rPr>
          <w:rFonts w:ascii="Times New Roman" w:hAnsi="Times New Roman" w:cs="Times New Roman"/>
          <w:sz w:val="24"/>
        </w:rPr>
        <w:t xml:space="preserve"> (Calkins, 1994). Those developments can put students’ academic and social growth at a wide-range of levels. </w:t>
      </w:r>
      <w:r w:rsidR="00405862">
        <w:rPr>
          <w:rFonts w:ascii="Times New Roman" w:hAnsi="Times New Roman" w:cs="Times New Roman"/>
          <w:sz w:val="24"/>
        </w:rPr>
        <w:t>The student</w:t>
      </w:r>
      <w:r w:rsidR="00467E1E">
        <w:rPr>
          <w:rFonts w:ascii="Times New Roman" w:hAnsi="Times New Roman" w:cs="Times New Roman"/>
          <w:sz w:val="24"/>
        </w:rPr>
        <w:t>s</w:t>
      </w:r>
      <w:r w:rsidR="00405862">
        <w:rPr>
          <w:rFonts w:ascii="Times New Roman" w:hAnsi="Times New Roman" w:cs="Times New Roman"/>
          <w:sz w:val="24"/>
        </w:rPr>
        <w:t xml:space="preserve"> grew significantly in their writing skills, but data could not be attributed </w:t>
      </w:r>
      <w:r w:rsidR="004E6EFC">
        <w:rPr>
          <w:rFonts w:ascii="Times New Roman" w:hAnsi="Times New Roman" w:cs="Times New Roman"/>
          <w:sz w:val="24"/>
        </w:rPr>
        <w:t>solely</w:t>
      </w:r>
      <w:r w:rsidR="00467E1E">
        <w:rPr>
          <w:rFonts w:ascii="Times New Roman" w:hAnsi="Times New Roman" w:cs="Times New Roman"/>
          <w:sz w:val="24"/>
        </w:rPr>
        <w:t xml:space="preserve"> to student publication. Although</w:t>
      </w:r>
      <w:r w:rsidR="004E6EFC">
        <w:rPr>
          <w:rFonts w:ascii="Times New Roman" w:hAnsi="Times New Roman" w:cs="Times New Roman"/>
          <w:sz w:val="24"/>
        </w:rPr>
        <w:t>, there was a defined progression of quality throughout the publication process (see Table</w:t>
      </w:r>
      <w:r w:rsidR="001E6CA3">
        <w:rPr>
          <w:rFonts w:ascii="Times New Roman" w:hAnsi="Times New Roman" w:cs="Times New Roman"/>
          <w:sz w:val="24"/>
        </w:rPr>
        <w:t xml:space="preserve"> 2.1</w:t>
      </w:r>
      <w:r w:rsidR="004E6EFC">
        <w:rPr>
          <w:rFonts w:ascii="Times New Roman" w:hAnsi="Times New Roman" w:cs="Times New Roman"/>
          <w:sz w:val="24"/>
        </w:rPr>
        <w:t>)</w:t>
      </w:r>
      <w:r w:rsidR="001E6CA3">
        <w:rPr>
          <w:rFonts w:ascii="Times New Roman" w:hAnsi="Times New Roman" w:cs="Times New Roman"/>
          <w:sz w:val="24"/>
        </w:rPr>
        <w:t>.</w:t>
      </w:r>
      <w:r w:rsidR="004E6EFC">
        <w:rPr>
          <w:rFonts w:ascii="Times New Roman" w:hAnsi="Times New Roman" w:cs="Times New Roman"/>
          <w:sz w:val="24"/>
        </w:rPr>
        <w:t xml:space="preserve"> The data i</w:t>
      </w:r>
      <w:r w:rsidR="001E6CA3">
        <w:rPr>
          <w:rFonts w:ascii="Times New Roman" w:hAnsi="Times New Roman" w:cs="Times New Roman"/>
          <w:sz w:val="24"/>
        </w:rPr>
        <w:t>n</w:t>
      </w:r>
      <w:r w:rsidR="004E6EFC">
        <w:rPr>
          <w:rFonts w:ascii="Times New Roman" w:hAnsi="Times New Roman" w:cs="Times New Roman"/>
          <w:sz w:val="24"/>
        </w:rPr>
        <w:t xml:space="preserve"> th</w:t>
      </w:r>
      <w:r w:rsidR="009011C3">
        <w:rPr>
          <w:rFonts w:ascii="Times New Roman" w:hAnsi="Times New Roman" w:cs="Times New Roman"/>
          <w:sz w:val="24"/>
        </w:rPr>
        <w:t>e</w:t>
      </w:r>
      <w:r w:rsidR="004E6EFC">
        <w:rPr>
          <w:rFonts w:ascii="Times New Roman" w:hAnsi="Times New Roman" w:cs="Times New Roman"/>
          <w:sz w:val="24"/>
        </w:rPr>
        <w:t xml:space="preserve"> quality progression </w:t>
      </w:r>
      <w:r w:rsidR="009011C3">
        <w:rPr>
          <w:rFonts w:ascii="Times New Roman" w:hAnsi="Times New Roman" w:cs="Times New Roman"/>
          <w:sz w:val="24"/>
        </w:rPr>
        <w:t>table shows</w:t>
      </w:r>
      <w:r w:rsidR="004E6EFC">
        <w:rPr>
          <w:rFonts w:ascii="Times New Roman" w:hAnsi="Times New Roman" w:cs="Times New Roman"/>
          <w:sz w:val="24"/>
        </w:rPr>
        <w:t xml:space="preserve"> a significant increase in quality from the baseline</w:t>
      </w:r>
      <w:r w:rsidR="009011C3">
        <w:rPr>
          <w:rFonts w:ascii="Times New Roman" w:hAnsi="Times New Roman" w:cs="Times New Roman"/>
          <w:sz w:val="24"/>
        </w:rPr>
        <w:t xml:space="preserve"> writing sample</w:t>
      </w:r>
      <w:r w:rsidR="009C3F32">
        <w:rPr>
          <w:rFonts w:ascii="Times New Roman" w:hAnsi="Times New Roman" w:cs="Times New Roman"/>
          <w:sz w:val="24"/>
        </w:rPr>
        <w:t xml:space="preserve"> give n January. All students struggled with organization, grammar, capitalization and spelling. The majority of students scored between a 4 and 7 on the writing rubric, with three students with an 8 or above</w:t>
      </w:r>
      <w:r w:rsidR="00FD66A7">
        <w:rPr>
          <w:rFonts w:ascii="Times New Roman" w:hAnsi="Times New Roman" w:cs="Times New Roman"/>
          <w:sz w:val="24"/>
        </w:rPr>
        <w:t xml:space="preserve"> on a 16 point scale.</w:t>
      </w:r>
      <w:r w:rsidR="009C3F32">
        <w:rPr>
          <w:rFonts w:ascii="Times New Roman" w:hAnsi="Times New Roman" w:cs="Times New Roman"/>
          <w:sz w:val="24"/>
        </w:rPr>
        <w:t xml:space="preserve"> The quality progress chart shows a dip in quality for the narrative project, </w:t>
      </w:r>
      <w:r w:rsidR="009C3F32">
        <w:rPr>
          <w:rFonts w:ascii="Times New Roman" w:hAnsi="Times New Roman" w:cs="Times New Roman"/>
          <w:sz w:val="24"/>
        </w:rPr>
        <w:lastRenderedPageBreak/>
        <w:t>which coincides with previous</w:t>
      </w:r>
      <w:r w:rsidR="00FD66A7">
        <w:rPr>
          <w:rFonts w:ascii="Times New Roman" w:hAnsi="Times New Roman" w:cs="Times New Roman"/>
          <w:sz w:val="24"/>
        </w:rPr>
        <w:t>ly reported observation</w:t>
      </w:r>
      <w:r w:rsidR="009C3F32">
        <w:rPr>
          <w:rFonts w:ascii="Times New Roman" w:hAnsi="Times New Roman" w:cs="Times New Roman"/>
          <w:sz w:val="24"/>
        </w:rPr>
        <w:t xml:space="preserve"> that personal narratives were difficult for this population of students.</w:t>
      </w:r>
    </w:p>
    <w:p w:rsidR="009011C3" w:rsidRDefault="001E6CA3" w:rsidP="001E6CA3">
      <w:pPr>
        <w:spacing w:line="240" w:lineRule="auto"/>
        <w:rPr>
          <w:rFonts w:ascii="Times New Roman" w:hAnsi="Times New Roman" w:cs="Times New Roman"/>
          <w:sz w:val="24"/>
        </w:rPr>
      </w:pPr>
      <w:r>
        <w:rPr>
          <w:rFonts w:ascii="Times New Roman" w:hAnsi="Times New Roman" w:cs="Times New Roman"/>
          <w:sz w:val="24"/>
        </w:rPr>
        <w:t>Table 2.1</w:t>
      </w:r>
    </w:p>
    <w:p w:rsidR="004E6EFC" w:rsidRPr="00A86A2A" w:rsidRDefault="004E6EFC" w:rsidP="00D761A8">
      <w:pPr>
        <w:spacing w:line="480" w:lineRule="auto"/>
        <w:rPr>
          <w:rFonts w:ascii="Times New Roman" w:hAnsi="Times New Roman" w:cs="Times New Roman"/>
          <w:sz w:val="24"/>
        </w:rPr>
      </w:pPr>
      <w:r w:rsidRPr="004E6EFC">
        <w:rPr>
          <w:rFonts w:ascii="Times New Roman" w:hAnsi="Times New Roman" w:cs="Times New Roman"/>
          <w:noProof/>
          <w:sz w:val="24"/>
        </w:rPr>
        <w:drawing>
          <wp:inline distT="0" distB="0" distL="0" distR="0">
            <wp:extent cx="5886450" cy="35147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61A8" w:rsidRPr="001E6CA3" w:rsidRDefault="001E6CA3" w:rsidP="00D761A8">
      <w:pPr>
        <w:spacing w:line="480" w:lineRule="auto"/>
        <w:rPr>
          <w:rFonts w:ascii="Times New Roman" w:hAnsi="Times New Roman" w:cs="Times New Roman"/>
          <w:sz w:val="24"/>
        </w:rPr>
      </w:pPr>
      <w:r>
        <w:rPr>
          <w:rFonts w:ascii="Times New Roman" w:hAnsi="Times New Roman" w:cs="Times New Roman"/>
          <w:sz w:val="24"/>
        </w:rPr>
        <w:t xml:space="preserve">Table 2.1 shows a dip in quality for the narrative writing project, but an overall increase for all projects. </w:t>
      </w:r>
    </w:p>
    <w:p w:rsidR="009C3F32" w:rsidRDefault="009C3F32" w:rsidP="009C3F32">
      <w:pPr>
        <w:spacing w:line="480" w:lineRule="auto"/>
        <w:ind w:firstLine="720"/>
        <w:rPr>
          <w:rFonts w:ascii="Times New Roman" w:hAnsi="Times New Roman" w:cs="Times New Roman"/>
          <w:sz w:val="24"/>
        </w:rPr>
      </w:pPr>
      <w:r>
        <w:rPr>
          <w:rFonts w:ascii="Times New Roman" w:hAnsi="Times New Roman" w:cs="Times New Roman"/>
          <w:sz w:val="24"/>
        </w:rPr>
        <w:t xml:space="preserve">The writing attitude survey showed </w:t>
      </w:r>
      <w:r w:rsidR="00367136">
        <w:rPr>
          <w:rFonts w:ascii="Times New Roman" w:hAnsi="Times New Roman" w:cs="Times New Roman"/>
          <w:sz w:val="24"/>
        </w:rPr>
        <w:t xml:space="preserve">a </w:t>
      </w:r>
      <w:r>
        <w:rPr>
          <w:rFonts w:ascii="Times New Roman" w:hAnsi="Times New Roman" w:cs="Times New Roman"/>
          <w:sz w:val="24"/>
        </w:rPr>
        <w:t>shift in students’ attitude towards understand</w:t>
      </w:r>
      <w:r w:rsidR="00367136">
        <w:rPr>
          <w:rFonts w:ascii="Times New Roman" w:hAnsi="Times New Roman" w:cs="Times New Roman"/>
          <w:sz w:val="24"/>
        </w:rPr>
        <w:t>ing</w:t>
      </w:r>
      <w:r>
        <w:rPr>
          <w:rFonts w:ascii="Times New Roman" w:hAnsi="Times New Roman" w:cs="Times New Roman"/>
          <w:sz w:val="24"/>
        </w:rPr>
        <w:t xml:space="preserve"> the writing process, which contributes to the autonomy seen in engagement during the final project.   This change will benefit the students in their future writing endeavors. The strategies presented by using the writing process allow the students to grow and to see the changes possible for their w</w:t>
      </w:r>
      <w:r w:rsidR="00FD66A7">
        <w:rPr>
          <w:rFonts w:ascii="Times New Roman" w:hAnsi="Times New Roman" w:cs="Times New Roman"/>
          <w:sz w:val="24"/>
        </w:rPr>
        <w:t xml:space="preserve">riting at a young age (Graham, </w:t>
      </w:r>
      <w:r>
        <w:rPr>
          <w:rFonts w:ascii="Times New Roman" w:hAnsi="Times New Roman" w:cs="Times New Roman"/>
          <w:sz w:val="24"/>
        </w:rPr>
        <w:t>et al, 2012). The writing process is difficult, but an essential step for students of all ages.</w:t>
      </w:r>
    </w:p>
    <w:p w:rsidR="00313BA9" w:rsidRDefault="00313BA9" w:rsidP="00313BA9">
      <w:pPr>
        <w:spacing w:line="240" w:lineRule="auto"/>
        <w:rPr>
          <w:rFonts w:ascii="Times New Roman" w:hAnsi="Times New Roman" w:cs="Times New Roman"/>
          <w:sz w:val="24"/>
        </w:rPr>
      </w:pPr>
      <w:r>
        <w:rPr>
          <w:rFonts w:ascii="Times New Roman" w:hAnsi="Times New Roman" w:cs="Times New Roman"/>
          <w:sz w:val="24"/>
        </w:rPr>
        <w:t>Table 2.2</w:t>
      </w:r>
    </w:p>
    <w:p w:rsidR="00D43DB3" w:rsidRDefault="00313BA9" w:rsidP="00087F55">
      <w:pPr>
        <w:spacing w:line="240" w:lineRule="auto"/>
        <w:jc w:val="center"/>
        <w:rPr>
          <w:rFonts w:ascii="Times New Roman" w:hAnsi="Times New Roman" w:cs="Times New Roman"/>
          <w:b/>
          <w:sz w:val="24"/>
          <w:szCs w:val="24"/>
        </w:rPr>
      </w:pPr>
      <w:r w:rsidRPr="00313BA9">
        <w:rPr>
          <w:rFonts w:ascii="Times New Roman" w:hAnsi="Times New Roman" w:cs="Times New Roman"/>
          <w:b/>
          <w:noProof/>
          <w:sz w:val="24"/>
          <w:szCs w:val="24"/>
        </w:rPr>
        <w:lastRenderedPageBreak/>
        <w:drawing>
          <wp:inline distT="0" distB="0" distL="0" distR="0">
            <wp:extent cx="5876925" cy="3248025"/>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3DB3" w:rsidRDefault="00087F55" w:rsidP="00087F55">
      <w:pPr>
        <w:spacing w:line="240" w:lineRule="auto"/>
        <w:rPr>
          <w:rFonts w:ascii="Times New Roman" w:hAnsi="Times New Roman" w:cs="Times New Roman"/>
          <w:b/>
          <w:sz w:val="20"/>
          <w:szCs w:val="24"/>
        </w:rPr>
      </w:pPr>
      <w:r>
        <w:rPr>
          <w:rFonts w:ascii="Times New Roman" w:hAnsi="Times New Roman" w:cs="Times New Roman"/>
          <w:b/>
          <w:sz w:val="20"/>
          <w:szCs w:val="24"/>
        </w:rPr>
        <w:t xml:space="preserve">Quality pointes observed is based on the rubric score of a possible 16 points per writing project. The quality increase is the difference in points between the baseline and the final prompt. </w:t>
      </w:r>
    </w:p>
    <w:p w:rsidR="00087F55" w:rsidRDefault="00560912" w:rsidP="00205635">
      <w:pPr>
        <w:spacing w:line="480" w:lineRule="auto"/>
        <w:rPr>
          <w:rFonts w:ascii="Times New Roman" w:hAnsi="Times New Roman" w:cs="Times New Roman"/>
          <w:sz w:val="24"/>
          <w:szCs w:val="24"/>
        </w:rPr>
      </w:pPr>
      <w:r>
        <w:rPr>
          <w:rFonts w:ascii="Times New Roman" w:hAnsi="Times New Roman" w:cs="Times New Roman"/>
          <w:szCs w:val="24"/>
        </w:rPr>
        <w:tab/>
      </w:r>
      <w:r w:rsidRPr="003A6066">
        <w:rPr>
          <w:rFonts w:ascii="Times New Roman" w:hAnsi="Times New Roman" w:cs="Times New Roman"/>
          <w:sz w:val="24"/>
          <w:szCs w:val="24"/>
        </w:rPr>
        <w:t xml:space="preserve">Table 2.2 represents </w:t>
      </w:r>
      <w:r w:rsidR="003A6066">
        <w:rPr>
          <w:rFonts w:ascii="Times New Roman" w:hAnsi="Times New Roman" w:cs="Times New Roman"/>
          <w:sz w:val="24"/>
          <w:szCs w:val="24"/>
        </w:rPr>
        <w:t xml:space="preserve">the difference in students’ improvement from the baseline to the final prompt. The students towards the left of the graph are the students who struggle academically. The data shows that student 11 had a 9 point growth from the baseline to the final dinosaur informational writing. Student 9 is not a student who struggles academically but is a student who typically only puts in the amount of effort </w:t>
      </w:r>
      <w:r w:rsidR="00205635">
        <w:rPr>
          <w:rFonts w:ascii="Times New Roman" w:hAnsi="Times New Roman" w:cs="Times New Roman"/>
          <w:sz w:val="24"/>
          <w:szCs w:val="24"/>
        </w:rPr>
        <w:t>expected. By the final project student 9 understood the expectations and performed up to those expectations. Student 7 is a student who has trouble focusing on academic tasks, but enjoyed writing. He had a difficult time focusing on making changes to his paper through editing and revising, therefore his growth was not as significant as other struggling students. All student writing skills improved, but the struggling student</w:t>
      </w:r>
      <w:r w:rsidR="00467E1E">
        <w:rPr>
          <w:rFonts w:ascii="Times New Roman" w:hAnsi="Times New Roman" w:cs="Times New Roman"/>
          <w:sz w:val="24"/>
          <w:szCs w:val="24"/>
        </w:rPr>
        <w:t>s</w:t>
      </w:r>
      <w:r w:rsidR="00205635">
        <w:rPr>
          <w:rFonts w:ascii="Times New Roman" w:hAnsi="Times New Roman" w:cs="Times New Roman"/>
          <w:sz w:val="24"/>
          <w:szCs w:val="24"/>
        </w:rPr>
        <w:t xml:space="preserve"> proved to show a substantial growth in skills. </w:t>
      </w:r>
    </w:p>
    <w:p w:rsidR="00205635" w:rsidRDefault="00205635" w:rsidP="00AA7013">
      <w:pPr>
        <w:spacing w:line="480" w:lineRule="auto"/>
        <w:rPr>
          <w:rFonts w:ascii="Times New Roman" w:hAnsi="Times New Roman" w:cs="Times New Roman"/>
          <w:b/>
          <w:sz w:val="24"/>
          <w:szCs w:val="24"/>
        </w:rPr>
      </w:pPr>
      <w:r w:rsidRPr="00205635">
        <w:rPr>
          <w:rFonts w:ascii="Times New Roman" w:hAnsi="Times New Roman" w:cs="Times New Roman"/>
          <w:b/>
          <w:sz w:val="24"/>
          <w:szCs w:val="24"/>
        </w:rPr>
        <w:t>Conclusion</w:t>
      </w:r>
    </w:p>
    <w:p w:rsidR="004C7B6D" w:rsidRDefault="00CE5494" w:rsidP="00AA7013">
      <w:pPr>
        <w:spacing w:line="480" w:lineRule="auto"/>
        <w:rPr>
          <w:rFonts w:ascii="Times New Roman" w:hAnsi="Times New Roman" w:cs="Times New Roman"/>
          <w:sz w:val="24"/>
          <w:szCs w:val="24"/>
        </w:rPr>
      </w:pPr>
      <w:r w:rsidRPr="00AA7013">
        <w:rPr>
          <w:rFonts w:ascii="Times New Roman" w:hAnsi="Times New Roman" w:cs="Times New Roman"/>
          <w:b/>
          <w:szCs w:val="24"/>
        </w:rPr>
        <w:lastRenderedPageBreak/>
        <w:tab/>
      </w:r>
      <w:r w:rsidR="00BD760F" w:rsidRPr="00AA7013">
        <w:rPr>
          <w:rFonts w:ascii="Times New Roman" w:hAnsi="Times New Roman" w:cs="Times New Roman"/>
          <w:sz w:val="24"/>
          <w:szCs w:val="24"/>
        </w:rPr>
        <w:t xml:space="preserve">As the teacher researcher, I expected </w:t>
      </w:r>
      <w:r w:rsidR="00467E1E">
        <w:rPr>
          <w:rFonts w:ascii="Times New Roman" w:hAnsi="Times New Roman" w:cs="Times New Roman"/>
          <w:sz w:val="24"/>
          <w:szCs w:val="24"/>
        </w:rPr>
        <w:t>to</w:t>
      </w:r>
      <w:r w:rsidR="00BD760F" w:rsidRPr="00AA7013">
        <w:rPr>
          <w:rFonts w:ascii="Times New Roman" w:hAnsi="Times New Roman" w:cs="Times New Roman"/>
          <w:sz w:val="24"/>
          <w:szCs w:val="24"/>
        </w:rPr>
        <w:t xml:space="preserve"> find an increase in engagement and motivation due to publishing student work. However, I found there are quite a few variables in the equations that no teacher can predict when it comes to primary education students. I thought my academically advanced students would be very enthusiastic about publishing, and really excel at the task, yet </w:t>
      </w:r>
      <w:r w:rsidR="00D731AD" w:rsidRPr="00AA7013">
        <w:rPr>
          <w:rFonts w:ascii="Times New Roman" w:hAnsi="Times New Roman" w:cs="Times New Roman"/>
          <w:sz w:val="24"/>
          <w:szCs w:val="24"/>
        </w:rPr>
        <w:t xml:space="preserve">they </w:t>
      </w:r>
      <w:r w:rsidR="00BD760F" w:rsidRPr="00AA7013">
        <w:rPr>
          <w:rFonts w:ascii="Times New Roman" w:hAnsi="Times New Roman" w:cs="Times New Roman"/>
          <w:sz w:val="24"/>
          <w:szCs w:val="24"/>
        </w:rPr>
        <w:t xml:space="preserve">exhibited fears and even some reservations about publishing their work. </w:t>
      </w:r>
      <w:r w:rsidR="00D731AD" w:rsidRPr="00AA7013">
        <w:rPr>
          <w:rFonts w:ascii="Times New Roman" w:hAnsi="Times New Roman" w:cs="Times New Roman"/>
          <w:sz w:val="24"/>
          <w:szCs w:val="24"/>
        </w:rPr>
        <w:t>The struggling students surprised me and gained a sense of self confidence and determination that was not previously</w:t>
      </w:r>
      <w:r w:rsidR="00AA7013" w:rsidRPr="00AA7013">
        <w:rPr>
          <w:rFonts w:ascii="Times New Roman" w:hAnsi="Times New Roman" w:cs="Times New Roman"/>
          <w:sz w:val="24"/>
          <w:szCs w:val="24"/>
        </w:rPr>
        <w:t xml:space="preserve"> </w:t>
      </w:r>
      <w:r w:rsidR="00D731AD" w:rsidRPr="00AA7013">
        <w:rPr>
          <w:rFonts w:ascii="Times New Roman" w:hAnsi="Times New Roman" w:cs="Times New Roman"/>
          <w:sz w:val="24"/>
          <w:szCs w:val="24"/>
        </w:rPr>
        <w:t xml:space="preserve">exhibited in our daily classroom tasks. </w:t>
      </w:r>
      <w:r w:rsidR="00AA7013" w:rsidRPr="00AA7013">
        <w:rPr>
          <w:rFonts w:ascii="Times New Roman" w:hAnsi="Times New Roman" w:cs="Times New Roman"/>
          <w:sz w:val="24"/>
          <w:szCs w:val="24"/>
        </w:rPr>
        <w:t>The social atmosphere</w:t>
      </w:r>
      <w:r w:rsidR="004C7B6D">
        <w:rPr>
          <w:rFonts w:ascii="Times New Roman" w:hAnsi="Times New Roman" w:cs="Times New Roman"/>
          <w:sz w:val="24"/>
          <w:szCs w:val="24"/>
        </w:rPr>
        <w:t xml:space="preserve"> of publication</w:t>
      </w:r>
      <w:r w:rsidR="00AA7013" w:rsidRPr="00AA7013">
        <w:rPr>
          <w:rFonts w:ascii="Times New Roman" w:hAnsi="Times New Roman" w:cs="Times New Roman"/>
          <w:sz w:val="24"/>
          <w:szCs w:val="24"/>
        </w:rPr>
        <w:t xml:space="preserve"> allowed students the chance to fulfill thei</w:t>
      </w:r>
      <w:r w:rsidR="004C7B6D">
        <w:rPr>
          <w:rFonts w:ascii="Times New Roman" w:hAnsi="Times New Roman" w:cs="Times New Roman"/>
          <w:sz w:val="24"/>
          <w:szCs w:val="24"/>
        </w:rPr>
        <w:t xml:space="preserve">r basic psychological needs for </w:t>
      </w:r>
      <w:r w:rsidR="004C7B6D" w:rsidRPr="00AA7013">
        <w:rPr>
          <w:rFonts w:ascii="Times New Roman" w:hAnsi="Times New Roman" w:cs="Times New Roman"/>
          <w:sz w:val="24"/>
          <w:szCs w:val="24"/>
        </w:rPr>
        <w:t>proficiency</w:t>
      </w:r>
      <w:r w:rsidR="00AA7013" w:rsidRPr="00AA7013">
        <w:rPr>
          <w:rFonts w:ascii="Times New Roman" w:hAnsi="Times New Roman" w:cs="Times New Roman"/>
          <w:sz w:val="24"/>
          <w:szCs w:val="24"/>
        </w:rPr>
        <w:t xml:space="preserve">, </w:t>
      </w:r>
      <w:r w:rsidR="004C7B6D">
        <w:rPr>
          <w:rFonts w:ascii="Times New Roman" w:hAnsi="Times New Roman" w:cs="Times New Roman"/>
          <w:sz w:val="24"/>
          <w:szCs w:val="24"/>
        </w:rPr>
        <w:t xml:space="preserve">while relating to others in a personal and academic setting. The consistency of the writer’s workshop and engaging in the writing process created </w:t>
      </w:r>
      <w:r w:rsidR="00AA7013" w:rsidRPr="00AA7013">
        <w:rPr>
          <w:rFonts w:ascii="Times New Roman" w:hAnsi="Times New Roman" w:cs="Times New Roman"/>
          <w:sz w:val="24"/>
          <w:szCs w:val="24"/>
        </w:rPr>
        <w:t>autonomy</w:t>
      </w:r>
      <w:r w:rsidR="004C7B6D">
        <w:rPr>
          <w:rFonts w:ascii="Times New Roman" w:hAnsi="Times New Roman" w:cs="Times New Roman"/>
          <w:sz w:val="24"/>
          <w:szCs w:val="24"/>
        </w:rPr>
        <w:t xml:space="preserve"> amongst the students as expectations became familiar to them. </w:t>
      </w:r>
      <w:r w:rsidR="00450AE1" w:rsidRPr="00514D31">
        <w:rPr>
          <w:rFonts w:ascii="Times New Roman" w:hAnsi="Times New Roman" w:cs="Times New Roman"/>
          <w:sz w:val="24"/>
          <w:szCs w:val="24"/>
        </w:rPr>
        <w:t xml:space="preserve">Competence, relating to others and autonomy are all </w:t>
      </w:r>
      <w:r w:rsidR="00FD66A7" w:rsidRPr="00514D31">
        <w:rPr>
          <w:rFonts w:ascii="Times New Roman" w:hAnsi="Times New Roman" w:cs="Times New Roman"/>
          <w:sz w:val="24"/>
          <w:szCs w:val="24"/>
        </w:rPr>
        <w:t>qualities</w:t>
      </w:r>
      <w:r w:rsidR="00467E1E" w:rsidRPr="00514D31">
        <w:rPr>
          <w:rFonts w:ascii="Times New Roman" w:hAnsi="Times New Roman" w:cs="Times New Roman"/>
          <w:sz w:val="24"/>
          <w:szCs w:val="24"/>
        </w:rPr>
        <w:t xml:space="preserve"> </w:t>
      </w:r>
      <w:r w:rsidR="00450AE1" w:rsidRPr="00514D31">
        <w:rPr>
          <w:rFonts w:ascii="Times New Roman" w:hAnsi="Times New Roman" w:cs="Times New Roman"/>
          <w:sz w:val="24"/>
          <w:szCs w:val="24"/>
        </w:rPr>
        <w:t>o</w:t>
      </w:r>
      <w:r w:rsidR="00AA7013" w:rsidRPr="00514D31">
        <w:rPr>
          <w:rFonts w:ascii="Times New Roman" w:hAnsi="Times New Roman" w:cs="Times New Roman"/>
          <w:sz w:val="24"/>
          <w:szCs w:val="24"/>
        </w:rPr>
        <w:t>f Deci, Vallerand, Pelletier &amp; R</w:t>
      </w:r>
      <w:r w:rsidR="004C7B6D" w:rsidRPr="00514D31">
        <w:rPr>
          <w:rFonts w:ascii="Times New Roman" w:hAnsi="Times New Roman" w:cs="Times New Roman"/>
          <w:sz w:val="24"/>
          <w:szCs w:val="24"/>
        </w:rPr>
        <w:t xml:space="preserve">yan’s self-determination theory, which harnesses the </w:t>
      </w:r>
      <w:r w:rsidR="00FD66A7" w:rsidRPr="00514D31">
        <w:rPr>
          <w:rFonts w:ascii="Times New Roman" w:hAnsi="Times New Roman" w:cs="Times New Roman"/>
          <w:sz w:val="24"/>
          <w:szCs w:val="24"/>
        </w:rPr>
        <w:t>students’</w:t>
      </w:r>
      <w:r w:rsidR="004C7B6D" w:rsidRPr="00514D31">
        <w:rPr>
          <w:rFonts w:ascii="Times New Roman" w:hAnsi="Times New Roman" w:cs="Times New Roman"/>
          <w:sz w:val="24"/>
          <w:szCs w:val="24"/>
        </w:rPr>
        <w:t xml:space="preserve"> intrinsic motivation to continue engaging in the </w:t>
      </w:r>
      <w:r w:rsidR="00450AE1" w:rsidRPr="00514D31">
        <w:rPr>
          <w:rFonts w:ascii="Times New Roman" w:hAnsi="Times New Roman" w:cs="Times New Roman"/>
          <w:sz w:val="24"/>
          <w:szCs w:val="24"/>
        </w:rPr>
        <w:t xml:space="preserve">writing </w:t>
      </w:r>
      <w:r w:rsidR="004C7B6D" w:rsidRPr="00514D31">
        <w:rPr>
          <w:rFonts w:ascii="Times New Roman" w:hAnsi="Times New Roman" w:cs="Times New Roman"/>
          <w:sz w:val="24"/>
          <w:szCs w:val="24"/>
        </w:rPr>
        <w:t>process (2000).</w:t>
      </w:r>
      <w:r w:rsidR="00615187" w:rsidRPr="00514D31">
        <w:rPr>
          <w:rFonts w:ascii="Times New Roman" w:hAnsi="Times New Roman" w:cs="Times New Roman"/>
          <w:sz w:val="24"/>
          <w:szCs w:val="24"/>
        </w:rPr>
        <w:t xml:space="preserve"> Therefore publishing students’</w:t>
      </w:r>
      <w:r w:rsidR="00615187">
        <w:rPr>
          <w:rFonts w:ascii="Times New Roman" w:hAnsi="Times New Roman" w:cs="Times New Roman"/>
          <w:sz w:val="24"/>
          <w:szCs w:val="24"/>
        </w:rPr>
        <w:t xml:space="preserve"> writing and giving them an authentic audience of their peers, parents and administration, along with a writer’s workshop atmosphere increased students’ self-confidence and determination to write. </w:t>
      </w:r>
      <w:r w:rsidR="004C7B6D">
        <w:rPr>
          <w:rFonts w:ascii="Times New Roman" w:hAnsi="Times New Roman" w:cs="Times New Roman"/>
          <w:sz w:val="24"/>
          <w:szCs w:val="24"/>
        </w:rPr>
        <w:tab/>
      </w:r>
    </w:p>
    <w:p w:rsidR="005B4E36" w:rsidRDefault="004C7B6D" w:rsidP="00AA7013">
      <w:pPr>
        <w:spacing w:line="480" w:lineRule="auto"/>
        <w:rPr>
          <w:rFonts w:ascii="Times New Roman" w:hAnsi="Times New Roman" w:cs="Times New Roman"/>
          <w:sz w:val="24"/>
          <w:szCs w:val="24"/>
        </w:rPr>
      </w:pPr>
      <w:r>
        <w:rPr>
          <w:rFonts w:ascii="Times New Roman" w:hAnsi="Times New Roman" w:cs="Times New Roman"/>
          <w:sz w:val="24"/>
          <w:szCs w:val="24"/>
        </w:rPr>
        <w:tab/>
        <w:t>As a new teacher</w:t>
      </w:r>
      <w:r w:rsidR="00615187">
        <w:rPr>
          <w:rFonts w:ascii="Times New Roman" w:hAnsi="Times New Roman" w:cs="Times New Roman"/>
          <w:sz w:val="24"/>
          <w:szCs w:val="24"/>
        </w:rPr>
        <w:t>, learning the development</w:t>
      </w:r>
      <w:r w:rsidR="00450AE1">
        <w:rPr>
          <w:rFonts w:ascii="Times New Roman" w:hAnsi="Times New Roman" w:cs="Times New Roman"/>
          <w:sz w:val="24"/>
          <w:szCs w:val="24"/>
        </w:rPr>
        <w:t>al</w:t>
      </w:r>
      <w:r w:rsidR="00615187">
        <w:rPr>
          <w:rFonts w:ascii="Times New Roman" w:hAnsi="Times New Roman" w:cs="Times New Roman"/>
          <w:sz w:val="24"/>
          <w:szCs w:val="24"/>
        </w:rPr>
        <w:t xml:space="preserve"> stages of second graders, I had not realized </w:t>
      </w:r>
      <w:r w:rsidR="009B4144">
        <w:rPr>
          <w:rFonts w:ascii="Times New Roman" w:hAnsi="Times New Roman" w:cs="Times New Roman"/>
          <w:sz w:val="24"/>
          <w:szCs w:val="24"/>
        </w:rPr>
        <w:t xml:space="preserve">the </w:t>
      </w:r>
      <w:r w:rsidR="00615187">
        <w:rPr>
          <w:rFonts w:ascii="Times New Roman" w:hAnsi="Times New Roman" w:cs="Times New Roman"/>
          <w:sz w:val="24"/>
          <w:szCs w:val="24"/>
        </w:rPr>
        <w:t xml:space="preserve">magnitude to which they need acceptance from their peers.  </w:t>
      </w:r>
      <w:r w:rsidR="009B4144">
        <w:rPr>
          <w:rFonts w:ascii="Times New Roman" w:hAnsi="Times New Roman" w:cs="Times New Roman"/>
          <w:sz w:val="24"/>
          <w:szCs w:val="24"/>
        </w:rPr>
        <w:t xml:space="preserve">Therefore, it should be noted when students share stories about their personal lives in a narrative form it can open up the possibility for teasing </w:t>
      </w:r>
      <w:r w:rsidR="00450AE1">
        <w:rPr>
          <w:rFonts w:ascii="Times New Roman" w:hAnsi="Times New Roman" w:cs="Times New Roman"/>
          <w:sz w:val="24"/>
          <w:szCs w:val="24"/>
        </w:rPr>
        <w:t xml:space="preserve">both </w:t>
      </w:r>
      <w:r w:rsidR="009B4144">
        <w:rPr>
          <w:rFonts w:ascii="Times New Roman" w:hAnsi="Times New Roman" w:cs="Times New Roman"/>
          <w:sz w:val="24"/>
          <w:szCs w:val="24"/>
        </w:rPr>
        <w:t xml:space="preserve">inside and outside of the classroom. On two occasions, two different students were teased about the content of their personal narratives, which decreased their self confidence and lowered their engagement to pursue writing on future projects. I was not aware this had occurred until conducting the student interviews.  </w:t>
      </w:r>
    </w:p>
    <w:p w:rsidR="005B4E36" w:rsidRDefault="009B4144" w:rsidP="005B4E3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Another noteworthy point for personal narratives is that it was extremely difficult for students to come up with a topic to write about from their personal lives. </w:t>
      </w:r>
      <w:r w:rsidR="00F66093">
        <w:rPr>
          <w:rFonts w:ascii="Times New Roman" w:hAnsi="Times New Roman" w:cs="Times New Roman"/>
          <w:sz w:val="24"/>
          <w:szCs w:val="24"/>
        </w:rPr>
        <w:t>It occurred to me this could come from a lack of experiences</w:t>
      </w:r>
      <w:r w:rsidR="00450AE1">
        <w:rPr>
          <w:rFonts w:ascii="Times New Roman" w:hAnsi="Times New Roman" w:cs="Times New Roman"/>
          <w:sz w:val="24"/>
          <w:szCs w:val="24"/>
        </w:rPr>
        <w:t>,</w:t>
      </w:r>
      <w:r w:rsidR="00F66093">
        <w:rPr>
          <w:rFonts w:ascii="Times New Roman" w:hAnsi="Times New Roman" w:cs="Times New Roman"/>
          <w:sz w:val="24"/>
          <w:szCs w:val="24"/>
        </w:rPr>
        <w:t xml:space="preserve"> related to the high population of students coming from a low socio economic status. The lack of money and resources within the community may limit their exposure to memorable experiences. A few of my students are homeless and liv</w:t>
      </w:r>
      <w:r w:rsidR="00467E1E">
        <w:rPr>
          <w:rFonts w:ascii="Times New Roman" w:hAnsi="Times New Roman" w:cs="Times New Roman"/>
          <w:sz w:val="24"/>
          <w:szCs w:val="24"/>
        </w:rPr>
        <w:t>ing</w:t>
      </w:r>
      <w:r w:rsidR="00450AE1">
        <w:rPr>
          <w:rFonts w:ascii="Times New Roman" w:hAnsi="Times New Roman" w:cs="Times New Roman"/>
          <w:sz w:val="24"/>
          <w:szCs w:val="24"/>
        </w:rPr>
        <w:t xml:space="preserve"> in</w:t>
      </w:r>
      <w:r w:rsidR="00467E1E">
        <w:rPr>
          <w:rFonts w:ascii="Times New Roman" w:hAnsi="Times New Roman" w:cs="Times New Roman"/>
          <w:sz w:val="24"/>
          <w:szCs w:val="24"/>
        </w:rPr>
        <w:t xml:space="preserve"> numerous hotels in the area </w:t>
      </w:r>
      <w:r w:rsidR="00F66093">
        <w:rPr>
          <w:rFonts w:ascii="Times New Roman" w:hAnsi="Times New Roman" w:cs="Times New Roman"/>
          <w:sz w:val="24"/>
          <w:szCs w:val="24"/>
        </w:rPr>
        <w:t>or have a parent in jail. The experiences outside of school may be negative, and could contribute to halfhearted attempt</w:t>
      </w:r>
      <w:r w:rsidR="00450AE1">
        <w:rPr>
          <w:rFonts w:ascii="Times New Roman" w:hAnsi="Times New Roman" w:cs="Times New Roman"/>
          <w:sz w:val="24"/>
          <w:szCs w:val="24"/>
        </w:rPr>
        <w:t>s</w:t>
      </w:r>
      <w:r w:rsidR="00F66093">
        <w:rPr>
          <w:rFonts w:ascii="Times New Roman" w:hAnsi="Times New Roman" w:cs="Times New Roman"/>
          <w:sz w:val="24"/>
          <w:szCs w:val="24"/>
        </w:rPr>
        <w:t xml:space="preserve"> to write when taking on a writing of a personal nature. This realization occurred to me, when one of my students wanted </w:t>
      </w:r>
      <w:r w:rsidR="005B4E36">
        <w:rPr>
          <w:rFonts w:ascii="Times New Roman" w:hAnsi="Times New Roman" w:cs="Times New Roman"/>
          <w:sz w:val="24"/>
          <w:szCs w:val="24"/>
        </w:rPr>
        <w:t>to write about a bad experience</w:t>
      </w:r>
      <w:r w:rsidR="00F66093">
        <w:rPr>
          <w:rFonts w:ascii="Times New Roman" w:hAnsi="Times New Roman" w:cs="Times New Roman"/>
          <w:sz w:val="24"/>
          <w:szCs w:val="24"/>
        </w:rPr>
        <w:t xml:space="preserve"> with her </w:t>
      </w:r>
      <w:r w:rsidR="005B4E36">
        <w:rPr>
          <w:rFonts w:ascii="Times New Roman" w:hAnsi="Times New Roman" w:cs="Times New Roman"/>
          <w:sz w:val="24"/>
          <w:szCs w:val="24"/>
        </w:rPr>
        <w:t xml:space="preserve">step-mother pulling her hair and pushing her at a local pizzeria. The student shared her bad experience with a small group of students during a round table session, which created a sympathetic atmosphere where others students began sharing their own heart breaking stories. </w:t>
      </w:r>
    </w:p>
    <w:p w:rsidR="00AA7013" w:rsidRDefault="005B4E36" w:rsidP="005B4E36">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the lack of engagement and motivation could not be solely contributed to the fact that the students r</w:t>
      </w:r>
      <w:r w:rsidR="00450AE1">
        <w:rPr>
          <w:rFonts w:ascii="Times New Roman" w:hAnsi="Times New Roman" w:cs="Times New Roman"/>
          <w:sz w:val="24"/>
          <w:szCs w:val="24"/>
        </w:rPr>
        <w:t xml:space="preserve">eside in a </w:t>
      </w:r>
      <w:r>
        <w:rPr>
          <w:rFonts w:ascii="Times New Roman" w:hAnsi="Times New Roman" w:cs="Times New Roman"/>
          <w:sz w:val="24"/>
          <w:szCs w:val="24"/>
        </w:rPr>
        <w:t>lower socio</w:t>
      </w:r>
      <w:r w:rsidR="00450AE1">
        <w:rPr>
          <w:rFonts w:ascii="Times New Roman" w:hAnsi="Times New Roman" w:cs="Times New Roman"/>
          <w:sz w:val="24"/>
          <w:szCs w:val="24"/>
        </w:rPr>
        <w:t>-</w:t>
      </w:r>
      <w:r>
        <w:rPr>
          <w:rFonts w:ascii="Times New Roman" w:hAnsi="Times New Roman" w:cs="Times New Roman"/>
          <w:sz w:val="24"/>
          <w:szCs w:val="24"/>
        </w:rPr>
        <w:t>economic community, I feel it is relevant to be aware of our students</w:t>
      </w:r>
      <w:r w:rsidR="00450AE1">
        <w:rPr>
          <w:rFonts w:ascii="Times New Roman" w:hAnsi="Times New Roman" w:cs="Times New Roman"/>
          <w:sz w:val="24"/>
          <w:szCs w:val="24"/>
        </w:rPr>
        <w:t>’</w:t>
      </w:r>
      <w:r>
        <w:rPr>
          <w:rFonts w:ascii="Times New Roman" w:hAnsi="Times New Roman" w:cs="Times New Roman"/>
          <w:sz w:val="24"/>
          <w:szCs w:val="24"/>
        </w:rPr>
        <w:t xml:space="preserve"> experiences and have an understanding of their backgrounds before engaging in a personal narrative project. I believe it is also relevant </w:t>
      </w:r>
      <w:r w:rsidR="00467E1E">
        <w:rPr>
          <w:rFonts w:ascii="Times New Roman" w:hAnsi="Times New Roman" w:cs="Times New Roman"/>
          <w:sz w:val="24"/>
          <w:szCs w:val="24"/>
        </w:rPr>
        <w:t xml:space="preserve">to note that young students </w:t>
      </w:r>
      <w:r>
        <w:rPr>
          <w:rFonts w:ascii="Times New Roman" w:hAnsi="Times New Roman" w:cs="Times New Roman"/>
          <w:sz w:val="24"/>
          <w:szCs w:val="24"/>
        </w:rPr>
        <w:t>such as second graders are psychologically, developmentally and socially not aware of how small occurrences in their lives can be wort</w:t>
      </w:r>
      <w:r w:rsidR="00636408">
        <w:rPr>
          <w:rFonts w:ascii="Times New Roman" w:hAnsi="Times New Roman" w:cs="Times New Roman"/>
          <w:sz w:val="24"/>
          <w:szCs w:val="24"/>
        </w:rPr>
        <w:t xml:space="preserve">hy of </w:t>
      </w:r>
      <w:r w:rsidR="00450AE1">
        <w:rPr>
          <w:rFonts w:ascii="Times New Roman" w:hAnsi="Times New Roman" w:cs="Times New Roman"/>
          <w:sz w:val="24"/>
          <w:szCs w:val="24"/>
        </w:rPr>
        <w:t xml:space="preserve">topics for writing, </w:t>
      </w:r>
      <w:r w:rsidR="00A7766B">
        <w:rPr>
          <w:rFonts w:ascii="Times New Roman" w:hAnsi="Times New Roman" w:cs="Times New Roman"/>
          <w:sz w:val="24"/>
          <w:szCs w:val="24"/>
        </w:rPr>
        <w:t>which could contribute to their lack of ideas when it c</w:t>
      </w:r>
      <w:r w:rsidR="00636408">
        <w:rPr>
          <w:rFonts w:ascii="Times New Roman" w:hAnsi="Times New Roman" w:cs="Times New Roman"/>
          <w:sz w:val="24"/>
          <w:szCs w:val="24"/>
        </w:rPr>
        <w:t>omes</w:t>
      </w:r>
      <w:r w:rsidR="00A7766B">
        <w:rPr>
          <w:rFonts w:ascii="Times New Roman" w:hAnsi="Times New Roman" w:cs="Times New Roman"/>
          <w:sz w:val="24"/>
          <w:szCs w:val="24"/>
        </w:rPr>
        <w:t xml:space="preserve"> to writing a personal narrative. </w:t>
      </w:r>
    </w:p>
    <w:p w:rsidR="00A7766B" w:rsidRDefault="00A7766B" w:rsidP="005B4E36">
      <w:pPr>
        <w:spacing w:line="480" w:lineRule="auto"/>
        <w:ind w:firstLine="720"/>
        <w:rPr>
          <w:rFonts w:ascii="Times New Roman" w:hAnsi="Times New Roman" w:cs="Times New Roman"/>
          <w:sz w:val="24"/>
          <w:szCs w:val="24"/>
        </w:rPr>
      </w:pPr>
      <w:r>
        <w:rPr>
          <w:rFonts w:ascii="Times New Roman" w:hAnsi="Times New Roman" w:cs="Times New Roman"/>
          <w:sz w:val="24"/>
          <w:szCs w:val="24"/>
        </w:rPr>
        <w:t>Overall, I feel publishing students</w:t>
      </w:r>
      <w:r w:rsidR="00450AE1">
        <w:rPr>
          <w:rFonts w:ascii="Times New Roman" w:hAnsi="Times New Roman" w:cs="Times New Roman"/>
          <w:sz w:val="24"/>
          <w:szCs w:val="24"/>
        </w:rPr>
        <w:t>’</w:t>
      </w:r>
      <w:r>
        <w:rPr>
          <w:rFonts w:ascii="Times New Roman" w:hAnsi="Times New Roman" w:cs="Times New Roman"/>
          <w:sz w:val="24"/>
          <w:szCs w:val="24"/>
        </w:rPr>
        <w:t xml:space="preserve"> work and celebrating their achievement has given them a sense of pride and ownership of their academic work that they had not realized was possible beforehand. I learned how important publishing can be to students’ confidence</w:t>
      </w:r>
      <w:r w:rsidR="00450AE1">
        <w:rPr>
          <w:rFonts w:ascii="Times New Roman" w:hAnsi="Times New Roman" w:cs="Times New Roman"/>
          <w:sz w:val="24"/>
          <w:szCs w:val="24"/>
        </w:rPr>
        <w:t xml:space="preserve"> and sense of authorship.</w:t>
      </w:r>
      <w:r w:rsidR="00636408">
        <w:rPr>
          <w:rFonts w:ascii="Times New Roman" w:hAnsi="Times New Roman" w:cs="Times New Roman"/>
          <w:sz w:val="24"/>
          <w:szCs w:val="24"/>
        </w:rPr>
        <w:t xml:space="preserve"> Lucy Calkins</w:t>
      </w:r>
      <w:r>
        <w:rPr>
          <w:rFonts w:ascii="Times New Roman" w:hAnsi="Times New Roman" w:cs="Times New Roman"/>
          <w:sz w:val="24"/>
          <w:szCs w:val="24"/>
        </w:rPr>
        <w:t xml:space="preserve"> writes “Our children who publish will regard themselves in a </w:t>
      </w:r>
      <w:r>
        <w:rPr>
          <w:rFonts w:ascii="Times New Roman" w:hAnsi="Times New Roman" w:cs="Times New Roman"/>
          <w:sz w:val="24"/>
          <w:szCs w:val="24"/>
        </w:rPr>
        <w:lastRenderedPageBreak/>
        <w:t>new light if they are published authors (Calkins, 1994).  Publication can provide the confidence you</w:t>
      </w:r>
      <w:r w:rsidR="00636408">
        <w:rPr>
          <w:rFonts w:ascii="Times New Roman" w:hAnsi="Times New Roman" w:cs="Times New Roman"/>
          <w:sz w:val="24"/>
          <w:szCs w:val="24"/>
        </w:rPr>
        <w:t>r</w:t>
      </w:r>
      <w:r>
        <w:rPr>
          <w:rFonts w:ascii="Times New Roman" w:hAnsi="Times New Roman" w:cs="Times New Roman"/>
          <w:sz w:val="24"/>
          <w:szCs w:val="24"/>
        </w:rPr>
        <w:t xml:space="preserve"> students need, and should be accomplishe</w:t>
      </w:r>
      <w:r w:rsidR="00636408">
        <w:rPr>
          <w:rFonts w:ascii="Times New Roman" w:hAnsi="Times New Roman" w:cs="Times New Roman"/>
          <w:sz w:val="24"/>
          <w:szCs w:val="24"/>
        </w:rPr>
        <w:t>d often. Therefore, I believe it</w:t>
      </w:r>
      <w:r>
        <w:rPr>
          <w:rFonts w:ascii="Times New Roman" w:hAnsi="Times New Roman" w:cs="Times New Roman"/>
          <w:sz w:val="24"/>
          <w:szCs w:val="24"/>
        </w:rPr>
        <w:t xml:space="preserve"> should be a priority in all classrooms. </w:t>
      </w:r>
    </w:p>
    <w:p w:rsidR="00A7766B" w:rsidRDefault="00A7766B" w:rsidP="00A7766B">
      <w:pPr>
        <w:spacing w:line="480" w:lineRule="auto"/>
        <w:rPr>
          <w:rFonts w:ascii="Times New Roman" w:hAnsi="Times New Roman" w:cs="Times New Roman"/>
          <w:b/>
          <w:sz w:val="24"/>
          <w:szCs w:val="24"/>
        </w:rPr>
      </w:pPr>
      <w:r w:rsidRPr="00A7766B">
        <w:rPr>
          <w:rFonts w:ascii="Times New Roman" w:hAnsi="Times New Roman" w:cs="Times New Roman"/>
          <w:b/>
          <w:sz w:val="24"/>
          <w:szCs w:val="24"/>
        </w:rPr>
        <w:t>Recommendations</w:t>
      </w:r>
    </w:p>
    <w:p w:rsidR="00A7766B" w:rsidRDefault="00A7766B" w:rsidP="00A7766B">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 believe further research is needed to enhance this study in order to triangulate the findings that quality increased due to publication. While I saw an increase in quality I could not </w:t>
      </w:r>
      <w:r w:rsidR="00450AE1">
        <w:rPr>
          <w:rFonts w:ascii="Times New Roman" w:hAnsi="Times New Roman" w:cs="Times New Roman"/>
          <w:sz w:val="24"/>
          <w:szCs w:val="24"/>
        </w:rPr>
        <w:t>determine if it was due to the</w:t>
      </w:r>
      <w:r>
        <w:rPr>
          <w:rFonts w:ascii="Times New Roman" w:hAnsi="Times New Roman" w:cs="Times New Roman"/>
          <w:sz w:val="24"/>
          <w:szCs w:val="24"/>
        </w:rPr>
        <w:t xml:space="preserve"> normal </w:t>
      </w:r>
      <w:r w:rsidR="00957A14">
        <w:rPr>
          <w:rFonts w:ascii="Times New Roman" w:hAnsi="Times New Roman" w:cs="Times New Roman"/>
          <w:sz w:val="24"/>
          <w:szCs w:val="24"/>
        </w:rPr>
        <w:t>development of second grade students</w:t>
      </w:r>
      <w:r w:rsidR="00514D31">
        <w:rPr>
          <w:rFonts w:ascii="Times New Roman" w:hAnsi="Times New Roman" w:cs="Times New Roman"/>
          <w:sz w:val="24"/>
          <w:szCs w:val="24"/>
        </w:rPr>
        <w:t xml:space="preserve"> or the writer’s workshop, including publication</w:t>
      </w:r>
      <w:r w:rsidR="00957A14">
        <w:rPr>
          <w:rFonts w:ascii="Times New Roman" w:hAnsi="Times New Roman" w:cs="Times New Roman"/>
          <w:sz w:val="24"/>
          <w:szCs w:val="24"/>
        </w:rPr>
        <w:t>. Theref</w:t>
      </w:r>
      <w:r w:rsidR="00514D31">
        <w:rPr>
          <w:rFonts w:ascii="Times New Roman" w:hAnsi="Times New Roman" w:cs="Times New Roman"/>
          <w:sz w:val="24"/>
          <w:szCs w:val="24"/>
        </w:rPr>
        <w:t>ore, I would add a word count for</w:t>
      </w:r>
      <w:r w:rsidR="00957A14">
        <w:rPr>
          <w:rFonts w:ascii="Times New Roman" w:hAnsi="Times New Roman" w:cs="Times New Roman"/>
          <w:sz w:val="24"/>
          <w:szCs w:val="24"/>
        </w:rPr>
        <w:t xml:space="preserve"> each writing project. I would also audio record conversations during editing and revising sessions to document growth happening during that time period. I also found my writing attitude survey to be developmentally challenging f</w:t>
      </w:r>
      <w:r w:rsidR="00514D31">
        <w:rPr>
          <w:rFonts w:ascii="Times New Roman" w:hAnsi="Times New Roman" w:cs="Times New Roman"/>
          <w:sz w:val="24"/>
          <w:szCs w:val="24"/>
        </w:rPr>
        <w:t>or the students. Although</w:t>
      </w:r>
      <w:r w:rsidR="00636408">
        <w:rPr>
          <w:rFonts w:ascii="Times New Roman" w:hAnsi="Times New Roman" w:cs="Times New Roman"/>
          <w:sz w:val="24"/>
          <w:szCs w:val="24"/>
        </w:rPr>
        <w:t xml:space="preserve"> I received</w:t>
      </w:r>
      <w:r w:rsidR="00957A14">
        <w:rPr>
          <w:rFonts w:ascii="Times New Roman" w:hAnsi="Times New Roman" w:cs="Times New Roman"/>
          <w:sz w:val="24"/>
          <w:szCs w:val="24"/>
        </w:rPr>
        <w:t xml:space="preserve"> favorable results from the survey</w:t>
      </w:r>
      <w:r w:rsidR="00636408">
        <w:rPr>
          <w:rFonts w:ascii="Times New Roman" w:hAnsi="Times New Roman" w:cs="Times New Roman"/>
          <w:sz w:val="24"/>
          <w:szCs w:val="24"/>
        </w:rPr>
        <w:t xml:space="preserve">, I felt </w:t>
      </w:r>
      <w:r w:rsidR="00957A14">
        <w:rPr>
          <w:rFonts w:ascii="Times New Roman" w:hAnsi="Times New Roman" w:cs="Times New Roman"/>
          <w:sz w:val="24"/>
          <w:szCs w:val="24"/>
        </w:rPr>
        <w:t xml:space="preserve">the survey presented challenges and I had to </w:t>
      </w:r>
      <w:r w:rsidR="00636408">
        <w:rPr>
          <w:rFonts w:ascii="Times New Roman" w:hAnsi="Times New Roman" w:cs="Times New Roman"/>
          <w:sz w:val="24"/>
          <w:szCs w:val="24"/>
        </w:rPr>
        <w:t>explain</w:t>
      </w:r>
      <w:r w:rsidR="00957A14">
        <w:rPr>
          <w:rFonts w:ascii="Times New Roman" w:hAnsi="Times New Roman" w:cs="Times New Roman"/>
          <w:sz w:val="24"/>
          <w:szCs w:val="24"/>
        </w:rPr>
        <w:t xml:space="preserve"> each phrase to get authentic answers. In the future I would eliminate the Likert scale and just use a simple yes or no question format.  </w:t>
      </w:r>
    </w:p>
    <w:p w:rsidR="00957A14" w:rsidRPr="00A7766B" w:rsidRDefault="00957A14" w:rsidP="00A7766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action research was relevant to my teaching practice and gave me the chance to implement a writing program, which can be very daunting for teacher and </w:t>
      </w:r>
      <w:r w:rsidR="00514D31">
        <w:rPr>
          <w:rFonts w:ascii="Times New Roman" w:hAnsi="Times New Roman" w:cs="Times New Roman"/>
          <w:sz w:val="24"/>
          <w:szCs w:val="24"/>
        </w:rPr>
        <w:t>students alike. G</w:t>
      </w:r>
      <w:r w:rsidR="00636408">
        <w:rPr>
          <w:rFonts w:ascii="Times New Roman" w:hAnsi="Times New Roman" w:cs="Times New Roman"/>
          <w:sz w:val="24"/>
          <w:szCs w:val="24"/>
        </w:rPr>
        <w:t xml:space="preserve">iven </w:t>
      </w:r>
      <w:r w:rsidR="00514D31">
        <w:rPr>
          <w:rFonts w:ascii="Times New Roman" w:hAnsi="Times New Roman" w:cs="Times New Roman"/>
          <w:sz w:val="24"/>
          <w:szCs w:val="24"/>
        </w:rPr>
        <w:t xml:space="preserve">the </w:t>
      </w:r>
      <w:r w:rsidR="00636408">
        <w:rPr>
          <w:rFonts w:ascii="Times New Roman" w:hAnsi="Times New Roman" w:cs="Times New Roman"/>
          <w:sz w:val="24"/>
          <w:szCs w:val="24"/>
        </w:rPr>
        <w:t>outcome</w:t>
      </w:r>
      <w:r>
        <w:rPr>
          <w:rFonts w:ascii="Times New Roman" w:hAnsi="Times New Roman" w:cs="Times New Roman"/>
          <w:sz w:val="24"/>
          <w:szCs w:val="24"/>
        </w:rPr>
        <w:t xml:space="preserve"> of my results</w:t>
      </w:r>
      <w:r w:rsidR="00636408">
        <w:rPr>
          <w:rFonts w:ascii="Times New Roman" w:hAnsi="Times New Roman" w:cs="Times New Roman"/>
          <w:sz w:val="24"/>
          <w:szCs w:val="24"/>
        </w:rPr>
        <w:t>,</w:t>
      </w:r>
      <w:r>
        <w:rPr>
          <w:rFonts w:ascii="Times New Roman" w:hAnsi="Times New Roman" w:cs="Times New Roman"/>
          <w:sz w:val="24"/>
          <w:szCs w:val="24"/>
        </w:rPr>
        <w:t xml:space="preserve"> I would recommend additional studies be completed with struggling students in order to see if the</w:t>
      </w:r>
      <w:r w:rsidR="00514D31">
        <w:rPr>
          <w:rFonts w:ascii="Times New Roman" w:hAnsi="Times New Roman" w:cs="Times New Roman"/>
          <w:sz w:val="24"/>
          <w:szCs w:val="24"/>
        </w:rPr>
        <w:t xml:space="preserve"> findings documented in this study remain in additional investigations.</w:t>
      </w:r>
      <w:r>
        <w:rPr>
          <w:rFonts w:ascii="Times New Roman" w:hAnsi="Times New Roman" w:cs="Times New Roman"/>
          <w:sz w:val="24"/>
          <w:szCs w:val="24"/>
        </w:rPr>
        <w:t xml:space="preserve"> </w:t>
      </w:r>
    </w:p>
    <w:p w:rsidR="00087F55" w:rsidRPr="00257C12" w:rsidRDefault="00087F55" w:rsidP="00BD760F">
      <w:pPr>
        <w:spacing w:line="480" w:lineRule="auto"/>
        <w:rPr>
          <w:rFonts w:ascii="Times New Roman" w:hAnsi="Times New Roman" w:cs="Times New Roman"/>
          <w:szCs w:val="24"/>
        </w:rPr>
      </w:pPr>
    </w:p>
    <w:p w:rsidR="00D43DB3" w:rsidRDefault="00D43DB3" w:rsidP="0069090F">
      <w:pPr>
        <w:spacing w:line="480" w:lineRule="auto"/>
        <w:jc w:val="center"/>
        <w:rPr>
          <w:rFonts w:ascii="Times New Roman" w:hAnsi="Times New Roman" w:cs="Times New Roman"/>
          <w:b/>
          <w:sz w:val="24"/>
          <w:szCs w:val="24"/>
        </w:rPr>
      </w:pPr>
    </w:p>
    <w:p w:rsidR="00D43DB3" w:rsidRDefault="00D43DB3" w:rsidP="0069090F">
      <w:pPr>
        <w:spacing w:line="480" w:lineRule="auto"/>
        <w:jc w:val="center"/>
        <w:rPr>
          <w:rFonts w:ascii="Times New Roman" w:hAnsi="Times New Roman" w:cs="Times New Roman"/>
          <w:b/>
          <w:sz w:val="24"/>
          <w:szCs w:val="24"/>
        </w:rPr>
      </w:pPr>
    </w:p>
    <w:p w:rsidR="00D43DB3" w:rsidRDefault="00D43DB3" w:rsidP="0069090F">
      <w:pPr>
        <w:spacing w:line="480" w:lineRule="auto"/>
        <w:jc w:val="center"/>
        <w:rPr>
          <w:rFonts w:ascii="Times New Roman" w:hAnsi="Times New Roman" w:cs="Times New Roman"/>
          <w:b/>
          <w:sz w:val="24"/>
          <w:szCs w:val="24"/>
        </w:rPr>
      </w:pPr>
    </w:p>
    <w:p w:rsidR="00D43DB3" w:rsidRDefault="00D43DB3" w:rsidP="0069090F">
      <w:pPr>
        <w:spacing w:line="480" w:lineRule="auto"/>
        <w:jc w:val="center"/>
        <w:rPr>
          <w:rFonts w:ascii="Times New Roman" w:hAnsi="Times New Roman" w:cs="Times New Roman"/>
          <w:b/>
          <w:sz w:val="24"/>
          <w:szCs w:val="24"/>
        </w:rPr>
      </w:pPr>
    </w:p>
    <w:p w:rsidR="00D43DB3" w:rsidRDefault="00D43DB3" w:rsidP="0069090F">
      <w:pPr>
        <w:spacing w:line="480" w:lineRule="auto"/>
        <w:jc w:val="center"/>
        <w:rPr>
          <w:rFonts w:ascii="Times New Roman" w:hAnsi="Times New Roman" w:cs="Times New Roman"/>
          <w:b/>
          <w:sz w:val="24"/>
          <w:szCs w:val="24"/>
        </w:rPr>
      </w:pPr>
    </w:p>
    <w:p w:rsidR="00957A14" w:rsidRDefault="00957A14" w:rsidP="0069090F">
      <w:pPr>
        <w:spacing w:line="480" w:lineRule="auto"/>
        <w:jc w:val="center"/>
        <w:rPr>
          <w:rFonts w:ascii="Times New Roman" w:hAnsi="Times New Roman" w:cs="Times New Roman"/>
          <w:b/>
          <w:sz w:val="24"/>
          <w:szCs w:val="24"/>
        </w:rPr>
      </w:pPr>
    </w:p>
    <w:p w:rsidR="00957A14" w:rsidRDefault="00957A14" w:rsidP="0069090F">
      <w:pPr>
        <w:spacing w:line="480" w:lineRule="auto"/>
        <w:jc w:val="center"/>
        <w:rPr>
          <w:rFonts w:ascii="Times New Roman" w:hAnsi="Times New Roman" w:cs="Times New Roman"/>
          <w:b/>
          <w:sz w:val="24"/>
          <w:szCs w:val="24"/>
        </w:rPr>
      </w:pPr>
    </w:p>
    <w:p w:rsidR="00957A14" w:rsidRDefault="00957A14" w:rsidP="0069090F">
      <w:pPr>
        <w:spacing w:line="480" w:lineRule="auto"/>
        <w:jc w:val="center"/>
        <w:rPr>
          <w:rFonts w:ascii="Times New Roman" w:hAnsi="Times New Roman" w:cs="Times New Roman"/>
          <w:b/>
          <w:sz w:val="24"/>
          <w:szCs w:val="24"/>
        </w:rPr>
      </w:pPr>
    </w:p>
    <w:p w:rsidR="00957A14" w:rsidRDefault="00957A14" w:rsidP="0069090F">
      <w:pPr>
        <w:spacing w:line="480" w:lineRule="auto"/>
        <w:jc w:val="center"/>
        <w:rPr>
          <w:rFonts w:ascii="Times New Roman" w:hAnsi="Times New Roman" w:cs="Times New Roman"/>
          <w:b/>
          <w:sz w:val="24"/>
          <w:szCs w:val="24"/>
        </w:rPr>
      </w:pPr>
    </w:p>
    <w:p w:rsidR="00957A14" w:rsidRDefault="00957A14" w:rsidP="0069090F">
      <w:pPr>
        <w:spacing w:line="480" w:lineRule="auto"/>
        <w:jc w:val="center"/>
        <w:rPr>
          <w:rFonts w:ascii="Times New Roman" w:hAnsi="Times New Roman" w:cs="Times New Roman"/>
          <w:b/>
          <w:sz w:val="24"/>
          <w:szCs w:val="24"/>
        </w:rPr>
      </w:pPr>
    </w:p>
    <w:p w:rsidR="00957A14" w:rsidRDefault="00957A14" w:rsidP="0069090F">
      <w:pPr>
        <w:spacing w:line="480" w:lineRule="auto"/>
        <w:jc w:val="center"/>
        <w:rPr>
          <w:rFonts w:ascii="Times New Roman" w:hAnsi="Times New Roman" w:cs="Times New Roman"/>
          <w:b/>
          <w:sz w:val="24"/>
          <w:szCs w:val="24"/>
        </w:rPr>
      </w:pPr>
    </w:p>
    <w:p w:rsidR="00957A14" w:rsidRDefault="00957A14" w:rsidP="0069090F">
      <w:pPr>
        <w:spacing w:line="480" w:lineRule="auto"/>
        <w:jc w:val="center"/>
        <w:rPr>
          <w:rFonts w:ascii="Times New Roman" w:hAnsi="Times New Roman" w:cs="Times New Roman"/>
          <w:b/>
          <w:sz w:val="24"/>
          <w:szCs w:val="24"/>
        </w:rPr>
      </w:pPr>
    </w:p>
    <w:p w:rsidR="00957A14" w:rsidRDefault="00957A14" w:rsidP="0069090F">
      <w:pPr>
        <w:spacing w:line="480" w:lineRule="auto"/>
        <w:jc w:val="center"/>
        <w:rPr>
          <w:rFonts w:ascii="Times New Roman" w:hAnsi="Times New Roman" w:cs="Times New Roman"/>
          <w:b/>
          <w:sz w:val="24"/>
          <w:szCs w:val="24"/>
        </w:rPr>
      </w:pPr>
    </w:p>
    <w:p w:rsidR="00D43DB3" w:rsidRDefault="00D43DB3" w:rsidP="0069090F">
      <w:pPr>
        <w:spacing w:line="480" w:lineRule="auto"/>
        <w:jc w:val="center"/>
        <w:rPr>
          <w:rFonts w:ascii="Times New Roman" w:hAnsi="Times New Roman" w:cs="Times New Roman"/>
          <w:b/>
          <w:sz w:val="24"/>
          <w:szCs w:val="24"/>
        </w:rPr>
      </w:pPr>
    </w:p>
    <w:p w:rsidR="00D43DB3" w:rsidRDefault="00D43DB3" w:rsidP="0069090F">
      <w:pPr>
        <w:spacing w:line="480" w:lineRule="auto"/>
        <w:jc w:val="center"/>
        <w:rPr>
          <w:rFonts w:ascii="Times New Roman" w:hAnsi="Times New Roman" w:cs="Times New Roman"/>
          <w:b/>
          <w:sz w:val="24"/>
          <w:szCs w:val="24"/>
        </w:rPr>
      </w:pPr>
    </w:p>
    <w:p w:rsidR="0069090F" w:rsidRPr="00CB1872" w:rsidRDefault="00F06445" w:rsidP="0069090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925CBD" w:rsidRDefault="00925CBD" w:rsidP="0069090F">
      <w:pPr>
        <w:spacing w:line="240" w:lineRule="auto"/>
        <w:rPr>
          <w:rFonts w:ascii="Times New Roman" w:hAnsi="Times New Roman" w:cs="Times New Roman"/>
          <w:sz w:val="24"/>
          <w:szCs w:val="24"/>
        </w:rPr>
      </w:pPr>
      <w:r>
        <w:rPr>
          <w:rFonts w:ascii="Times New Roman" w:hAnsi="Times New Roman" w:cs="Times New Roman"/>
          <w:sz w:val="24"/>
          <w:szCs w:val="24"/>
        </w:rPr>
        <w:t xml:space="preserve">Angeletti, S.R. (1993). Group writing and publishing: Building a community in a second grade </w:t>
      </w:r>
    </w:p>
    <w:p w:rsidR="00925CBD" w:rsidRPr="003330B1" w:rsidRDefault="00925CBD" w:rsidP="003330B1">
      <w:pPr>
        <w:spacing w:line="240" w:lineRule="auto"/>
        <w:ind w:left="720"/>
        <w:rPr>
          <w:rFonts w:ascii="Times New Roman" w:hAnsi="Times New Roman" w:cs="Times New Roman"/>
          <w:sz w:val="24"/>
          <w:szCs w:val="24"/>
        </w:rPr>
      </w:pPr>
      <w:r>
        <w:rPr>
          <w:rFonts w:ascii="Times New Roman" w:hAnsi="Times New Roman" w:cs="Times New Roman"/>
          <w:sz w:val="24"/>
          <w:szCs w:val="24"/>
        </w:rPr>
        <w:t>classroom.</w:t>
      </w:r>
      <w:r w:rsidR="003330B1">
        <w:rPr>
          <w:rFonts w:ascii="Times New Roman" w:hAnsi="Times New Roman" w:cs="Times New Roman"/>
          <w:sz w:val="24"/>
          <w:szCs w:val="24"/>
        </w:rPr>
        <w:t xml:space="preserve"> </w:t>
      </w:r>
      <w:r w:rsidR="003330B1">
        <w:rPr>
          <w:rFonts w:ascii="Times New Roman" w:hAnsi="Times New Roman" w:cs="Times New Roman"/>
          <w:i/>
          <w:sz w:val="24"/>
          <w:szCs w:val="24"/>
        </w:rPr>
        <w:t xml:space="preserve">Language Arts, </w:t>
      </w:r>
      <w:r w:rsidR="003330B1">
        <w:rPr>
          <w:rFonts w:ascii="Times New Roman" w:hAnsi="Times New Roman" w:cs="Times New Roman"/>
          <w:sz w:val="24"/>
          <w:szCs w:val="24"/>
        </w:rPr>
        <w:t xml:space="preserve">70(6), 494-499. Retrieved from </w:t>
      </w:r>
      <w:r w:rsidR="003330B1" w:rsidRPr="003330B1">
        <w:rPr>
          <w:rFonts w:ascii="Times New Roman" w:hAnsi="Times New Roman" w:cs="Times New Roman"/>
          <w:sz w:val="24"/>
          <w:szCs w:val="24"/>
        </w:rPr>
        <w:t>http://www.jstor.org.mantis.csuchico.edu/stable/pdfplus/41482124.pdf?acceptTC=true&amp;acceptTC=true&amp;jpdConfirm=true</w:t>
      </w:r>
    </w:p>
    <w:p w:rsidR="0069090F" w:rsidRDefault="0069090F" w:rsidP="0069090F">
      <w:pPr>
        <w:spacing w:line="240" w:lineRule="auto"/>
        <w:rPr>
          <w:rFonts w:ascii="Times New Roman" w:hAnsi="Times New Roman" w:cs="Times New Roman"/>
          <w:sz w:val="24"/>
          <w:szCs w:val="24"/>
        </w:rPr>
      </w:pPr>
      <w:r>
        <w:rPr>
          <w:rFonts w:ascii="Times New Roman" w:hAnsi="Times New Roman" w:cs="Times New Roman"/>
          <w:sz w:val="24"/>
          <w:szCs w:val="24"/>
        </w:rPr>
        <w:t>Calkins, L.M. (1994). The art of teaching writing. Portsmouth, NH:Heinemann.</w:t>
      </w:r>
    </w:p>
    <w:p w:rsidR="0069090F" w:rsidRDefault="0069090F" w:rsidP="0069090F">
      <w:pPr>
        <w:spacing w:line="240" w:lineRule="auto"/>
        <w:rPr>
          <w:rFonts w:ascii="Times New Roman" w:hAnsi="Times New Roman" w:cs="Times New Roman"/>
          <w:sz w:val="24"/>
          <w:szCs w:val="24"/>
        </w:rPr>
      </w:pPr>
      <w:r>
        <w:rPr>
          <w:rFonts w:ascii="Times New Roman" w:hAnsi="Times New Roman" w:cs="Times New Roman"/>
          <w:sz w:val="24"/>
          <w:szCs w:val="24"/>
        </w:rPr>
        <w:t xml:space="preserve">California Department of Education. (2013). </w:t>
      </w:r>
      <w:r w:rsidRPr="0069090F">
        <w:rPr>
          <w:rFonts w:ascii="Times New Roman" w:hAnsi="Times New Roman" w:cs="Times New Roman"/>
          <w:i/>
          <w:sz w:val="24"/>
          <w:szCs w:val="24"/>
        </w:rPr>
        <w:t>School accountability report card.</w:t>
      </w:r>
      <w:r>
        <w:rPr>
          <w:rFonts w:ascii="Times New Roman" w:hAnsi="Times New Roman" w:cs="Times New Roman"/>
          <w:sz w:val="24"/>
          <w:szCs w:val="24"/>
        </w:rPr>
        <w:t xml:space="preserve"> Retrieved from</w:t>
      </w:r>
    </w:p>
    <w:p w:rsidR="0069090F" w:rsidRDefault="0069090F" w:rsidP="0069090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hyperlink r:id="rId11" w:history="1">
        <w:r>
          <w:rPr>
            <w:rStyle w:val="Hyperlink"/>
          </w:rPr>
          <w:t>http://mjusdella.ss4.sharpschool.com/administration/accountability_report_card</w:t>
        </w:r>
      </w:hyperlink>
    </w:p>
    <w:p w:rsidR="00424155" w:rsidRDefault="00424155" w:rsidP="00424155">
      <w:pPr>
        <w:pStyle w:val="Default"/>
        <w:rPr>
          <w:i/>
        </w:rPr>
      </w:pPr>
      <w:r>
        <w:t xml:space="preserve">Chihak, J. (1999). Success is in the details: Publishing to validate elementary authors. </w:t>
      </w:r>
      <w:r>
        <w:rPr>
          <w:i/>
        </w:rPr>
        <w:t xml:space="preserve">Writing </w:t>
      </w:r>
    </w:p>
    <w:p w:rsidR="00424155" w:rsidRDefault="00424155" w:rsidP="00424155">
      <w:pPr>
        <w:pStyle w:val="Default"/>
        <w:ind w:firstLine="720"/>
        <w:rPr>
          <w:sz w:val="22"/>
          <w:szCs w:val="22"/>
        </w:rPr>
      </w:pPr>
      <w:r>
        <w:rPr>
          <w:i/>
        </w:rPr>
        <w:t xml:space="preserve">Genres, v76, </w:t>
      </w:r>
      <w:r w:rsidRPr="00424155">
        <w:t>p 491-498</w:t>
      </w:r>
      <w:r>
        <w:t xml:space="preserve">. Retrieved from  </w:t>
      </w:r>
      <w:hyperlink r:id="rId12" w:history="1">
        <w:r w:rsidRPr="00E5626F">
          <w:rPr>
            <w:rStyle w:val="Hyperlink"/>
          </w:rPr>
          <w:t>http://www.jstor.org/stable</w:t>
        </w:r>
        <w:r w:rsidRPr="00E5626F">
          <w:rPr>
            <w:rStyle w:val="Hyperlink"/>
            <w:sz w:val="22"/>
            <w:szCs w:val="22"/>
          </w:rPr>
          <w:t>/41483011</w:t>
        </w:r>
      </w:hyperlink>
    </w:p>
    <w:p w:rsidR="00424155" w:rsidRPr="00424155" w:rsidRDefault="00424155" w:rsidP="00424155">
      <w:pPr>
        <w:pStyle w:val="Default"/>
      </w:pPr>
    </w:p>
    <w:p w:rsidR="0069090F" w:rsidRPr="00CB1872" w:rsidRDefault="0069090F" w:rsidP="0069090F">
      <w:pPr>
        <w:spacing w:line="240" w:lineRule="auto"/>
        <w:rPr>
          <w:rFonts w:ascii="Times New Roman" w:hAnsi="Times New Roman" w:cs="Times New Roman"/>
          <w:sz w:val="24"/>
          <w:szCs w:val="24"/>
        </w:rPr>
      </w:pPr>
      <w:r>
        <w:rPr>
          <w:rFonts w:ascii="Times New Roman" w:hAnsi="Times New Roman" w:cs="Times New Roman"/>
          <w:sz w:val="24"/>
          <w:szCs w:val="24"/>
        </w:rPr>
        <w:t>Deci, D.L, Vallerand, R.J, Pelletier, L.G, &amp; Ryan, R.M. (20</w:t>
      </w:r>
      <w:r w:rsidR="00A53E43">
        <w:rPr>
          <w:rFonts w:ascii="Times New Roman" w:hAnsi="Times New Roman" w:cs="Times New Roman"/>
          <w:sz w:val="24"/>
          <w:szCs w:val="24"/>
        </w:rPr>
        <w:t>00). Motivation and education: T</w:t>
      </w:r>
      <w:r>
        <w:rPr>
          <w:rFonts w:ascii="Times New Roman" w:hAnsi="Times New Roman" w:cs="Times New Roman"/>
          <w:sz w:val="24"/>
          <w:szCs w:val="24"/>
        </w:rPr>
        <w:t xml:space="preserve">he </w:t>
      </w:r>
      <w:r>
        <w:rPr>
          <w:rFonts w:ascii="Times New Roman" w:hAnsi="Times New Roman" w:cs="Times New Roman"/>
          <w:sz w:val="24"/>
          <w:szCs w:val="24"/>
        </w:rPr>
        <w:tab/>
        <w:t xml:space="preserve">self determination perspective. </w:t>
      </w:r>
      <w:r>
        <w:rPr>
          <w:rFonts w:ascii="Times New Roman" w:hAnsi="Times New Roman" w:cs="Times New Roman"/>
          <w:i/>
          <w:sz w:val="24"/>
          <w:szCs w:val="24"/>
        </w:rPr>
        <w:t xml:space="preserve">Educational Psychologist, </w:t>
      </w:r>
      <w:r w:rsidR="00A53E43">
        <w:rPr>
          <w:rFonts w:ascii="Times New Roman" w:hAnsi="Times New Roman" w:cs="Times New Roman"/>
          <w:sz w:val="24"/>
          <w:szCs w:val="24"/>
        </w:rPr>
        <w:t xml:space="preserve">26(3 &amp; 4), 325-346. </w:t>
      </w:r>
    </w:p>
    <w:p w:rsidR="00863119" w:rsidRDefault="00806B63" w:rsidP="00863119">
      <w:pPr>
        <w:spacing w:line="240" w:lineRule="auto"/>
        <w:rPr>
          <w:rFonts w:ascii="Times New Roman" w:hAnsi="Times New Roman" w:cs="Times New Roman"/>
          <w:sz w:val="24"/>
          <w:szCs w:val="24"/>
        </w:rPr>
      </w:pPr>
      <w:r>
        <w:rPr>
          <w:rFonts w:ascii="Times New Roman" w:hAnsi="Times New Roman" w:cs="Times New Roman"/>
          <w:sz w:val="24"/>
          <w:szCs w:val="24"/>
        </w:rPr>
        <w:t xml:space="preserve">Finn, J.D. (1993). </w:t>
      </w:r>
      <w:r w:rsidRPr="00863119">
        <w:rPr>
          <w:rFonts w:ascii="Times New Roman" w:hAnsi="Times New Roman" w:cs="Times New Roman"/>
          <w:i/>
          <w:sz w:val="24"/>
          <w:szCs w:val="24"/>
        </w:rPr>
        <w:t>School engagement and students at risk.</w:t>
      </w:r>
      <w:r>
        <w:rPr>
          <w:rFonts w:ascii="Times New Roman" w:hAnsi="Times New Roman" w:cs="Times New Roman"/>
          <w:sz w:val="24"/>
          <w:szCs w:val="24"/>
        </w:rPr>
        <w:t xml:space="preserve"> </w:t>
      </w:r>
      <w:r w:rsidR="00863119">
        <w:rPr>
          <w:rFonts w:ascii="Times New Roman" w:hAnsi="Times New Roman" w:cs="Times New Roman"/>
          <w:sz w:val="24"/>
          <w:szCs w:val="24"/>
        </w:rPr>
        <w:t xml:space="preserve">Buffalo, NY: National Center for </w:t>
      </w:r>
    </w:p>
    <w:p w:rsidR="00806B63" w:rsidRDefault="00863119" w:rsidP="00863119">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Educational Statistics. Retrieved from National Center for Educational Statistics website: </w:t>
      </w:r>
      <w:r w:rsidRPr="00863119">
        <w:rPr>
          <w:rFonts w:ascii="Times New Roman" w:hAnsi="Times New Roman" w:cs="Times New Roman"/>
          <w:sz w:val="24"/>
          <w:szCs w:val="24"/>
        </w:rPr>
        <w:t>http://nces.ed.gov/pubs93/93470.pdf</w:t>
      </w:r>
    </w:p>
    <w:p w:rsidR="00166067" w:rsidRPr="00166067" w:rsidRDefault="00166067" w:rsidP="00166067">
      <w:pPr>
        <w:spacing w:after="0" w:line="360" w:lineRule="auto"/>
        <w:ind w:left="720" w:hanging="720"/>
        <w:rPr>
          <w:rFonts w:ascii="Times New Roman" w:eastAsia="Times New Roman" w:hAnsi="Times New Roman" w:cs="Times New Roman"/>
          <w:sz w:val="24"/>
          <w:szCs w:val="24"/>
        </w:rPr>
      </w:pPr>
      <w:r w:rsidRPr="00166067">
        <w:rPr>
          <w:rFonts w:ascii="Times New Roman" w:eastAsia="Times New Roman" w:hAnsi="Times New Roman" w:cs="Times New Roman"/>
          <w:sz w:val="24"/>
          <w:szCs w:val="24"/>
        </w:rPr>
        <w:t xml:space="preserve">Gallagher, C. (1999). </w:t>
      </w:r>
      <w:r w:rsidRPr="00166067">
        <w:rPr>
          <w:rFonts w:ascii="Times New Roman" w:eastAsia="Times New Roman" w:hAnsi="Times New Roman" w:cs="Times New Roman"/>
          <w:i/>
          <w:iCs/>
          <w:sz w:val="24"/>
          <w:szCs w:val="24"/>
        </w:rPr>
        <w:t>Lev semyonovich vygotsky</w:t>
      </w:r>
      <w:r w:rsidRPr="00166067">
        <w:rPr>
          <w:rFonts w:ascii="Times New Roman" w:eastAsia="Times New Roman" w:hAnsi="Times New Roman" w:cs="Times New Roman"/>
          <w:sz w:val="24"/>
          <w:szCs w:val="24"/>
        </w:rPr>
        <w:t xml:space="preserve">. Retrieved from http://www.muskingum.edu/~psych/psycweb/history/vygotsky.htm </w:t>
      </w:r>
    </w:p>
    <w:p w:rsidR="00F72B28" w:rsidRDefault="00BC5AC2" w:rsidP="00F72B28">
      <w:pPr>
        <w:spacing w:line="240" w:lineRule="auto"/>
        <w:rPr>
          <w:rFonts w:ascii="Times New Roman" w:hAnsi="Times New Roman" w:cs="Times New Roman"/>
          <w:sz w:val="24"/>
          <w:szCs w:val="24"/>
        </w:rPr>
      </w:pPr>
      <w:r>
        <w:rPr>
          <w:rFonts w:ascii="Times New Roman" w:hAnsi="Times New Roman" w:cs="Times New Roman"/>
          <w:sz w:val="24"/>
          <w:szCs w:val="24"/>
        </w:rPr>
        <w:t xml:space="preserve">Graham,S., Berninger,V. Weihua,F. (2007). The structural </w:t>
      </w:r>
      <w:r w:rsidR="00F72B28">
        <w:rPr>
          <w:rFonts w:ascii="Times New Roman" w:hAnsi="Times New Roman" w:cs="Times New Roman"/>
          <w:sz w:val="24"/>
          <w:szCs w:val="24"/>
        </w:rPr>
        <w:t xml:space="preserve">relationship between writing attitude </w:t>
      </w:r>
    </w:p>
    <w:p w:rsidR="00BC5AC2" w:rsidRPr="00F72B28" w:rsidRDefault="00F72B28" w:rsidP="00F72B28">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and achievement in first and third grade students. </w:t>
      </w:r>
      <w:r>
        <w:rPr>
          <w:rFonts w:ascii="Times New Roman" w:hAnsi="Times New Roman" w:cs="Times New Roman"/>
          <w:i/>
          <w:sz w:val="24"/>
          <w:szCs w:val="24"/>
        </w:rPr>
        <w:t xml:space="preserve">Contemporary Educational Psychology, 32, </w:t>
      </w:r>
      <w:r>
        <w:rPr>
          <w:rFonts w:ascii="Times New Roman" w:hAnsi="Times New Roman" w:cs="Times New Roman"/>
          <w:sz w:val="24"/>
          <w:szCs w:val="24"/>
        </w:rPr>
        <w:t>516-536. doi: 10.1016/j.cedpsych.2007.01.002</w:t>
      </w:r>
    </w:p>
    <w:p w:rsidR="00BC5AC2" w:rsidRDefault="00BC5AC2" w:rsidP="00BC5AC2">
      <w:pPr>
        <w:spacing w:line="240" w:lineRule="auto"/>
        <w:rPr>
          <w:rFonts w:ascii="Times New Roman" w:hAnsi="Times New Roman" w:cs="Times New Roman"/>
          <w:sz w:val="24"/>
          <w:szCs w:val="24"/>
        </w:rPr>
      </w:pPr>
      <w:r>
        <w:rPr>
          <w:rFonts w:ascii="Times New Roman" w:hAnsi="Times New Roman" w:cs="Times New Roman"/>
          <w:sz w:val="24"/>
          <w:szCs w:val="24"/>
        </w:rPr>
        <w:t xml:space="preserve">Graham, S., Bollinger, A., Olson, C.B., D’Aoust, C., MacArthur, C., McCutchen, D., </w:t>
      </w:r>
    </w:p>
    <w:p w:rsidR="0069090F" w:rsidRDefault="00BC5AC2" w:rsidP="00A53E43">
      <w:pPr>
        <w:spacing w:line="240" w:lineRule="auto"/>
        <w:ind w:left="720"/>
      </w:pPr>
      <w:r>
        <w:rPr>
          <w:rFonts w:ascii="Times New Roman" w:hAnsi="Times New Roman" w:cs="Times New Roman"/>
          <w:sz w:val="24"/>
          <w:szCs w:val="24"/>
        </w:rPr>
        <w:t>Olinghouse,N</w:t>
      </w:r>
      <w:r w:rsidR="0069090F">
        <w:rPr>
          <w:rFonts w:ascii="Times New Roman" w:hAnsi="Times New Roman" w:cs="Times New Roman"/>
          <w:sz w:val="24"/>
          <w:szCs w:val="24"/>
        </w:rPr>
        <w:t>. (2012). Teaching elementary school stu</w:t>
      </w:r>
      <w:r>
        <w:rPr>
          <w:rFonts w:ascii="Times New Roman" w:hAnsi="Times New Roman" w:cs="Times New Roman"/>
          <w:sz w:val="24"/>
          <w:szCs w:val="24"/>
        </w:rPr>
        <w:t>dents to be effective writers</w:t>
      </w:r>
      <w:r w:rsidR="0069090F">
        <w:rPr>
          <w:rFonts w:ascii="Times New Roman" w:hAnsi="Times New Roman" w:cs="Times New Roman"/>
          <w:sz w:val="24"/>
          <w:szCs w:val="24"/>
        </w:rPr>
        <w:t xml:space="preserve">. Retrieved from  </w:t>
      </w:r>
      <w:hyperlink r:id="rId13" w:history="1">
        <w:r w:rsidRPr="001F1FBF">
          <w:rPr>
            <w:rStyle w:val="Hyperlink"/>
          </w:rPr>
          <w:t>http://ies.ed.gov/ncee/wwc/pdf/practice_guideswriting_pg_062612.pdf</w:t>
        </w:r>
      </w:hyperlink>
    </w:p>
    <w:p w:rsidR="00AE039A" w:rsidRDefault="0069090F" w:rsidP="00AE039A">
      <w:pPr>
        <w:spacing w:line="240" w:lineRule="auto"/>
        <w:rPr>
          <w:rFonts w:ascii="Times New Roman" w:hAnsi="Times New Roman" w:cs="Times New Roman"/>
          <w:i/>
          <w:sz w:val="24"/>
        </w:rPr>
      </w:pPr>
      <w:r w:rsidRPr="00AE039A">
        <w:rPr>
          <w:rFonts w:ascii="Times New Roman" w:hAnsi="Times New Roman" w:cs="Times New Roman"/>
          <w:sz w:val="24"/>
        </w:rPr>
        <w:t>Hubbard, Ruth. (1985). Second graders answer the question “Why publish?”.</w:t>
      </w:r>
      <w:r w:rsidR="00165051">
        <w:rPr>
          <w:rFonts w:ascii="Times New Roman" w:hAnsi="Times New Roman" w:cs="Times New Roman"/>
          <w:sz w:val="24"/>
        </w:rPr>
        <w:t xml:space="preserve"> </w:t>
      </w:r>
      <w:r w:rsidRPr="00AE039A">
        <w:rPr>
          <w:rFonts w:ascii="Times New Roman" w:hAnsi="Times New Roman" w:cs="Times New Roman"/>
          <w:i/>
          <w:sz w:val="24"/>
        </w:rPr>
        <w:t xml:space="preserve">The Reading </w:t>
      </w:r>
    </w:p>
    <w:p w:rsidR="0069090F" w:rsidRPr="00AE039A" w:rsidRDefault="00A53E43" w:rsidP="00AE039A">
      <w:pPr>
        <w:spacing w:line="240" w:lineRule="auto"/>
        <w:ind w:firstLine="720"/>
        <w:rPr>
          <w:rFonts w:ascii="Times New Roman" w:hAnsi="Times New Roman" w:cs="Times New Roman"/>
          <w:sz w:val="28"/>
          <w:szCs w:val="24"/>
        </w:rPr>
      </w:pPr>
      <w:r>
        <w:rPr>
          <w:rFonts w:ascii="Times New Roman" w:hAnsi="Times New Roman" w:cs="Times New Roman"/>
          <w:i/>
          <w:sz w:val="24"/>
        </w:rPr>
        <w:t xml:space="preserve">Teacher, </w:t>
      </w:r>
      <w:r w:rsidR="0069090F" w:rsidRPr="00A53E43">
        <w:rPr>
          <w:rFonts w:ascii="Times New Roman" w:hAnsi="Times New Roman" w:cs="Times New Roman"/>
          <w:sz w:val="24"/>
        </w:rPr>
        <w:t>38</w:t>
      </w:r>
      <w:r w:rsidR="0069090F" w:rsidRPr="00AE039A">
        <w:rPr>
          <w:rFonts w:ascii="Times New Roman" w:hAnsi="Times New Roman" w:cs="Times New Roman"/>
          <w:sz w:val="24"/>
        </w:rPr>
        <w:t>, 658-662.</w:t>
      </w:r>
      <w:r>
        <w:rPr>
          <w:rFonts w:ascii="Times New Roman" w:hAnsi="Times New Roman" w:cs="Times New Roman"/>
          <w:sz w:val="24"/>
        </w:rPr>
        <w:t xml:space="preserve"> Retrieved from </w:t>
      </w:r>
      <w:r w:rsidR="0069090F" w:rsidRPr="00AE039A">
        <w:rPr>
          <w:rFonts w:ascii="Times New Roman" w:hAnsi="Times New Roman" w:cs="Times New Roman"/>
          <w:sz w:val="24"/>
        </w:rPr>
        <w:t>http://www.jstor.org/stable/20198887.</w:t>
      </w:r>
    </w:p>
    <w:p w:rsidR="00D43DB3" w:rsidRDefault="00D43DB3" w:rsidP="0069090F">
      <w:pPr>
        <w:spacing w:line="240" w:lineRule="auto"/>
        <w:rPr>
          <w:rFonts w:ascii="Times New Roman" w:hAnsi="Times New Roman" w:cs="Times New Roman"/>
          <w:sz w:val="24"/>
          <w:szCs w:val="24"/>
        </w:rPr>
      </w:pPr>
      <w:r>
        <w:rPr>
          <w:rFonts w:ascii="Times New Roman" w:hAnsi="Times New Roman" w:cs="Times New Roman"/>
          <w:sz w:val="24"/>
          <w:szCs w:val="24"/>
        </w:rPr>
        <w:t xml:space="preserve">International Center for Leadership in Education. (2009). </w:t>
      </w:r>
      <w:r>
        <w:rPr>
          <w:rFonts w:ascii="Times New Roman" w:hAnsi="Times New Roman" w:cs="Times New Roman"/>
          <w:i/>
          <w:sz w:val="24"/>
          <w:szCs w:val="24"/>
        </w:rPr>
        <w:t>Student engagement teacher handbook.</w:t>
      </w:r>
      <w:r>
        <w:rPr>
          <w:rFonts w:ascii="Times New Roman" w:hAnsi="Times New Roman" w:cs="Times New Roman"/>
          <w:sz w:val="24"/>
          <w:szCs w:val="24"/>
        </w:rPr>
        <w:t xml:space="preserve"> </w:t>
      </w:r>
    </w:p>
    <w:p w:rsidR="00D43DB3" w:rsidRDefault="00D43DB3" w:rsidP="00D43DB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Rexford, New York: Richard D. Jones.  </w:t>
      </w:r>
    </w:p>
    <w:p w:rsidR="0069090F" w:rsidRDefault="0069090F" w:rsidP="0069090F">
      <w:pPr>
        <w:spacing w:line="240" w:lineRule="auto"/>
        <w:rPr>
          <w:rFonts w:ascii="Times New Roman" w:hAnsi="Times New Roman" w:cs="Times New Roman"/>
          <w:sz w:val="24"/>
          <w:szCs w:val="24"/>
        </w:rPr>
      </w:pPr>
      <w:r>
        <w:rPr>
          <w:rFonts w:ascii="Times New Roman" w:hAnsi="Times New Roman" w:cs="Times New Roman"/>
          <w:sz w:val="24"/>
          <w:szCs w:val="24"/>
        </w:rPr>
        <w:t xml:space="preserve">Jasmine, J. &amp; Weiner, W. (2007). The effect of writing workshop on abilities of first grade </w:t>
      </w:r>
    </w:p>
    <w:p w:rsidR="0069090F" w:rsidRPr="007C5E80" w:rsidRDefault="0069090F" w:rsidP="0069090F">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students to become  confident and independent writers. </w:t>
      </w:r>
      <w:r>
        <w:rPr>
          <w:rFonts w:ascii="Times New Roman" w:hAnsi="Times New Roman" w:cs="Times New Roman"/>
          <w:i/>
          <w:sz w:val="24"/>
          <w:szCs w:val="24"/>
        </w:rPr>
        <w:t xml:space="preserve">Early Childhood Education Journal, </w:t>
      </w:r>
      <w:r>
        <w:rPr>
          <w:rFonts w:ascii="Times New Roman" w:hAnsi="Times New Roman" w:cs="Times New Roman"/>
          <w:sz w:val="24"/>
          <w:szCs w:val="24"/>
        </w:rPr>
        <w:t>35(2), 2007.</w:t>
      </w:r>
    </w:p>
    <w:p w:rsidR="003E4292" w:rsidRDefault="000D4C4E" w:rsidP="003E4292">
      <w:pPr>
        <w:spacing w:line="240" w:lineRule="auto"/>
        <w:rPr>
          <w:rFonts w:ascii="Times New Roman" w:hAnsi="Times New Roman" w:cs="Times New Roman"/>
          <w:i/>
          <w:sz w:val="24"/>
          <w:szCs w:val="24"/>
        </w:rPr>
      </w:pPr>
      <w:r>
        <w:rPr>
          <w:rFonts w:ascii="Times New Roman" w:hAnsi="Times New Roman" w:cs="Times New Roman"/>
          <w:sz w:val="24"/>
          <w:szCs w:val="24"/>
        </w:rPr>
        <w:t xml:space="preserve">Kieczkowski, C. (1996). </w:t>
      </w:r>
      <w:r>
        <w:rPr>
          <w:rFonts w:ascii="Times New Roman" w:hAnsi="Times New Roman" w:cs="Times New Roman"/>
          <w:i/>
          <w:sz w:val="24"/>
          <w:szCs w:val="24"/>
        </w:rPr>
        <w:t>Primary writer’s workshop: Developing process writing skills.</w:t>
      </w:r>
      <w:r w:rsidR="003E4292">
        <w:rPr>
          <w:rFonts w:ascii="Times New Roman" w:hAnsi="Times New Roman" w:cs="Times New Roman"/>
          <w:i/>
          <w:sz w:val="24"/>
          <w:szCs w:val="24"/>
        </w:rPr>
        <w:t xml:space="preserve"> </w:t>
      </w:r>
    </w:p>
    <w:p w:rsidR="00165051" w:rsidRPr="00165051" w:rsidRDefault="003E4292" w:rsidP="003E4292">
      <w:pPr>
        <w:spacing w:line="240" w:lineRule="auto"/>
        <w:ind w:left="720"/>
        <w:rPr>
          <w:rFonts w:ascii="Times New Roman" w:hAnsi="Times New Roman" w:cs="Times New Roman"/>
          <w:sz w:val="24"/>
          <w:szCs w:val="24"/>
        </w:rPr>
      </w:pPr>
      <w:r w:rsidRPr="003E4292">
        <w:rPr>
          <w:rFonts w:ascii="Times New Roman" w:hAnsi="Times New Roman" w:cs="Times New Roman"/>
          <w:sz w:val="24"/>
          <w:szCs w:val="24"/>
        </w:rPr>
        <w:t>Retrieved from:</w:t>
      </w:r>
      <w:r>
        <w:rPr>
          <w:rFonts w:ascii="Times New Roman" w:hAnsi="Times New Roman" w:cs="Times New Roman"/>
          <w:sz w:val="24"/>
          <w:szCs w:val="24"/>
        </w:rPr>
        <w:t xml:space="preserve"> </w:t>
      </w:r>
      <w:r w:rsidRPr="003E4292">
        <w:rPr>
          <w:rFonts w:ascii="Times New Roman" w:hAnsi="Times New Roman" w:cs="Times New Roman"/>
          <w:sz w:val="24"/>
          <w:szCs w:val="24"/>
        </w:rPr>
        <w:t>h</w:t>
      </w:r>
      <w:hyperlink r:id="rId14" w:history="1">
        <w:r w:rsidR="00165051" w:rsidRPr="003E4292">
          <w:rPr>
            <w:rStyle w:val="Hyperlink"/>
            <w:rFonts w:ascii="Times New Roman" w:hAnsi="Times New Roman" w:cs="Times New Roman"/>
            <w:color w:val="auto"/>
            <w:sz w:val="24"/>
            <w:szCs w:val="24"/>
          </w:rPr>
          <w:t>ttp://www.eric.ed.gov.mantis.csuchico.edu/contentdelivery/servlet/ERICServlet?accno=</w:t>
        </w:r>
      </w:hyperlink>
      <w:r w:rsidR="00165051" w:rsidRPr="003E4292">
        <w:rPr>
          <w:rFonts w:ascii="Times New Roman" w:hAnsi="Times New Roman" w:cs="Times New Roman"/>
          <w:sz w:val="24"/>
          <w:szCs w:val="24"/>
        </w:rPr>
        <w:t>ED397431</w:t>
      </w:r>
    </w:p>
    <w:p w:rsidR="00EC2B4F" w:rsidRDefault="00EC2B4F" w:rsidP="0069090F">
      <w:pPr>
        <w:spacing w:line="240" w:lineRule="auto"/>
        <w:rPr>
          <w:rFonts w:ascii="Times New Roman" w:hAnsi="Times New Roman" w:cs="Times New Roman"/>
          <w:sz w:val="24"/>
          <w:szCs w:val="24"/>
        </w:rPr>
      </w:pPr>
      <w:r>
        <w:rPr>
          <w:rFonts w:ascii="Times New Roman" w:hAnsi="Times New Roman" w:cs="Times New Roman"/>
          <w:sz w:val="24"/>
          <w:szCs w:val="24"/>
        </w:rPr>
        <w:t xml:space="preserve">Klem, A.M., &amp; Connell, J.P. (2004). Relationships matter: Linking teacher support to student </w:t>
      </w:r>
    </w:p>
    <w:p w:rsidR="00EC2B4F" w:rsidRDefault="00EC2B4F" w:rsidP="00EC2B4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engagement and achievement. </w:t>
      </w:r>
      <w:r w:rsidR="006D5AEF">
        <w:rPr>
          <w:rFonts w:ascii="Times New Roman" w:hAnsi="Times New Roman" w:cs="Times New Roman"/>
          <w:i/>
          <w:sz w:val="24"/>
          <w:szCs w:val="24"/>
        </w:rPr>
        <w:t xml:space="preserve">Journal of School Health, </w:t>
      </w:r>
      <w:r w:rsidR="006D5AEF">
        <w:rPr>
          <w:rFonts w:ascii="Times New Roman" w:hAnsi="Times New Roman" w:cs="Times New Roman"/>
          <w:sz w:val="24"/>
          <w:szCs w:val="24"/>
        </w:rPr>
        <w:t>74(7), 262-273. Retrieved from</w:t>
      </w:r>
    </w:p>
    <w:p w:rsidR="006D5AEF" w:rsidRPr="006D5AEF" w:rsidRDefault="00A40481" w:rsidP="006D5AEF">
      <w:pPr>
        <w:spacing w:line="240" w:lineRule="auto"/>
        <w:ind w:left="720"/>
        <w:rPr>
          <w:rFonts w:ascii="Times New Roman" w:hAnsi="Times New Roman" w:cs="Times New Roman"/>
          <w:sz w:val="24"/>
          <w:szCs w:val="24"/>
        </w:rPr>
      </w:pPr>
      <w:hyperlink r:id="rId15" w:history="1">
        <w:r w:rsidR="006D5AEF" w:rsidRPr="001F1FBF">
          <w:rPr>
            <w:rStyle w:val="Hyperlink"/>
            <w:rFonts w:ascii="Times New Roman" w:hAnsi="Times New Roman" w:cs="Times New Roman"/>
            <w:sz w:val="24"/>
            <w:szCs w:val="24"/>
          </w:rPr>
          <w:t>http://www.irre.org/sites/default/files/publication_pdfs/Klem_and_Connell_2004_JOSH_article.pdf</w:t>
        </w:r>
      </w:hyperlink>
      <w:r w:rsidR="006D5AEF">
        <w:rPr>
          <w:rFonts w:ascii="Times New Roman" w:hAnsi="Times New Roman" w:cs="Times New Roman"/>
          <w:sz w:val="24"/>
          <w:szCs w:val="24"/>
        </w:rPr>
        <w:t xml:space="preserve"> </w:t>
      </w:r>
    </w:p>
    <w:p w:rsidR="0069090F" w:rsidRDefault="0069090F" w:rsidP="0069090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Myers.K. &amp;Pough.J. (2002). Comfort in discomfort: </w:t>
      </w:r>
      <w:r w:rsidR="00A53E43">
        <w:rPr>
          <w:rFonts w:ascii="Times New Roman" w:hAnsi="Times New Roman" w:cs="Times New Roman"/>
          <w:sz w:val="24"/>
          <w:szCs w:val="24"/>
        </w:rPr>
        <w:t>E</w:t>
      </w:r>
      <w:r w:rsidR="003452A2">
        <w:rPr>
          <w:rFonts w:ascii="Times New Roman" w:hAnsi="Times New Roman" w:cs="Times New Roman"/>
          <w:sz w:val="24"/>
          <w:szCs w:val="24"/>
        </w:rPr>
        <w:t>xperimenting</w:t>
      </w:r>
      <w:r>
        <w:rPr>
          <w:rFonts w:ascii="Times New Roman" w:hAnsi="Times New Roman" w:cs="Times New Roman"/>
          <w:sz w:val="24"/>
          <w:szCs w:val="24"/>
        </w:rPr>
        <w:t xml:space="preserve"> with writing workshop in </w:t>
      </w:r>
    </w:p>
    <w:p w:rsidR="0069090F" w:rsidRDefault="0069090F" w:rsidP="0069090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third grade. </w:t>
      </w:r>
      <w:r>
        <w:rPr>
          <w:rFonts w:ascii="Times New Roman" w:hAnsi="Times New Roman" w:cs="Times New Roman"/>
          <w:i/>
          <w:sz w:val="24"/>
          <w:szCs w:val="24"/>
        </w:rPr>
        <w:t xml:space="preserve">Primary Voices K-6. </w:t>
      </w:r>
      <w:r>
        <w:rPr>
          <w:rFonts w:ascii="Times New Roman" w:hAnsi="Times New Roman" w:cs="Times New Roman"/>
          <w:sz w:val="24"/>
          <w:szCs w:val="24"/>
        </w:rPr>
        <w:t>11(2). 2002</w:t>
      </w:r>
    </w:p>
    <w:p w:rsidR="0069090F" w:rsidRDefault="0069090F" w:rsidP="0069090F">
      <w:pPr>
        <w:spacing w:line="240" w:lineRule="auto"/>
        <w:rPr>
          <w:rFonts w:ascii="Times New Roman" w:hAnsi="Times New Roman" w:cs="Times New Roman"/>
          <w:sz w:val="24"/>
          <w:szCs w:val="24"/>
        </w:rPr>
      </w:pPr>
      <w:r w:rsidRPr="00B939E0">
        <w:rPr>
          <w:rFonts w:ascii="Times New Roman" w:hAnsi="Times New Roman" w:cs="Times New Roman"/>
          <w:sz w:val="24"/>
          <w:szCs w:val="24"/>
        </w:rPr>
        <w:t xml:space="preserve">National Commission on Writing. (2003). The neglected “R”: The need for a writing revolution. </w:t>
      </w:r>
    </w:p>
    <w:p w:rsidR="0069090F" w:rsidRDefault="003E4292" w:rsidP="003E4292">
      <w:pPr>
        <w:spacing w:line="240" w:lineRule="auto"/>
        <w:ind w:left="720"/>
        <w:rPr>
          <w:rFonts w:ascii="Times New Roman" w:hAnsi="Times New Roman" w:cs="Times New Roman"/>
          <w:sz w:val="24"/>
          <w:szCs w:val="24"/>
        </w:rPr>
      </w:pPr>
      <w:r>
        <w:rPr>
          <w:rFonts w:ascii="Times New Roman" w:hAnsi="Times New Roman" w:cs="Times New Roman"/>
          <w:sz w:val="24"/>
          <w:szCs w:val="24"/>
        </w:rPr>
        <w:t>Retrieved from</w:t>
      </w:r>
      <w:r w:rsidR="0069090F" w:rsidRPr="00B939E0">
        <w:rPr>
          <w:rFonts w:ascii="Times New Roman" w:hAnsi="Times New Roman" w:cs="Times New Roman"/>
          <w:sz w:val="24"/>
          <w:szCs w:val="24"/>
        </w:rPr>
        <w:t xml:space="preserve"> </w:t>
      </w:r>
      <w:hyperlink r:id="rId16" w:history="1">
        <w:r w:rsidRPr="001F1FBF">
          <w:rPr>
            <w:rStyle w:val="Hyperlink"/>
            <w:rFonts w:ascii="Times New Roman" w:hAnsi="Times New Roman" w:cs="Times New Roman"/>
            <w:sz w:val="24"/>
            <w:szCs w:val="24"/>
          </w:rPr>
          <w:t>http://www.collegeboard.com/prod_downloads/writingcom/neglectedr.pdf</w:t>
        </w:r>
      </w:hyperlink>
      <w:r>
        <w:rPr>
          <w:rFonts w:ascii="Times New Roman" w:hAnsi="Times New Roman" w:cs="Times New Roman"/>
          <w:sz w:val="24"/>
          <w:szCs w:val="24"/>
        </w:rPr>
        <w:t xml:space="preserve">. </w:t>
      </w:r>
    </w:p>
    <w:p w:rsidR="0069090F" w:rsidRDefault="0069090F" w:rsidP="0069090F">
      <w:pPr>
        <w:spacing w:line="240" w:lineRule="auto"/>
        <w:rPr>
          <w:rFonts w:ascii="Times New Roman" w:hAnsi="Times New Roman" w:cs="Times New Roman"/>
          <w:sz w:val="24"/>
          <w:szCs w:val="24"/>
        </w:rPr>
      </w:pPr>
      <w:r>
        <w:rPr>
          <w:rFonts w:ascii="Times New Roman" w:hAnsi="Times New Roman" w:cs="Times New Roman"/>
          <w:sz w:val="24"/>
          <w:szCs w:val="24"/>
        </w:rPr>
        <w:t xml:space="preserve">Nolen, S.B. (2007). Young children’s motivation to read and write: development in social </w:t>
      </w:r>
    </w:p>
    <w:p w:rsidR="0069090F" w:rsidRDefault="0069090F" w:rsidP="0069090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contexts. </w:t>
      </w:r>
      <w:r>
        <w:rPr>
          <w:rFonts w:ascii="Times New Roman" w:hAnsi="Times New Roman" w:cs="Times New Roman"/>
          <w:i/>
          <w:sz w:val="24"/>
          <w:szCs w:val="24"/>
        </w:rPr>
        <w:t xml:space="preserve">Cognition and Instruction, </w:t>
      </w:r>
      <w:r w:rsidRPr="0034488A">
        <w:rPr>
          <w:rFonts w:ascii="Times New Roman" w:hAnsi="Times New Roman" w:cs="Times New Roman"/>
          <w:sz w:val="24"/>
          <w:szCs w:val="24"/>
        </w:rPr>
        <w:t>25</w:t>
      </w:r>
      <w:r>
        <w:rPr>
          <w:rFonts w:ascii="Times New Roman" w:hAnsi="Times New Roman" w:cs="Times New Roman"/>
          <w:sz w:val="24"/>
          <w:szCs w:val="24"/>
        </w:rPr>
        <w:t>(2)</w:t>
      </w:r>
      <w:r>
        <w:rPr>
          <w:rFonts w:ascii="Times New Roman" w:hAnsi="Times New Roman" w:cs="Times New Roman"/>
          <w:i/>
          <w:sz w:val="24"/>
          <w:szCs w:val="24"/>
        </w:rPr>
        <w:t xml:space="preserve">, </w:t>
      </w:r>
      <w:r w:rsidRPr="0034488A">
        <w:rPr>
          <w:rFonts w:ascii="Times New Roman" w:hAnsi="Times New Roman" w:cs="Times New Roman"/>
          <w:sz w:val="24"/>
          <w:szCs w:val="24"/>
        </w:rPr>
        <w:t>219-270.</w:t>
      </w:r>
    </w:p>
    <w:p w:rsidR="003452A2" w:rsidRDefault="0069090F" w:rsidP="003452A2">
      <w:pPr>
        <w:spacing w:line="240" w:lineRule="auto"/>
        <w:rPr>
          <w:rFonts w:ascii="Times New Roman" w:hAnsi="Times New Roman" w:cs="Times New Roman"/>
          <w:sz w:val="24"/>
          <w:szCs w:val="24"/>
        </w:rPr>
      </w:pPr>
      <w:r>
        <w:rPr>
          <w:rFonts w:ascii="Times New Roman" w:hAnsi="Times New Roman" w:cs="Times New Roman"/>
          <w:sz w:val="24"/>
          <w:szCs w:val="24"/>
        </w:rPr>
        <w:t xml:space="preserve">Ray, K.W. (2001). Writing workshop: working through the hard parts(and they’re all hard </w:t>
      </w:r>
    </w:p>
    <w:p w:rsidR="0069090F" w:rsidRDefault="0069090F" w:rsidP="0069090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parts), </w:t>
      </w:r>
      <w:bookmarkStart w:id="0" w:name="_GoBack"/>
      <w:bookmarkEnd w:id="0"/>
      <w:r>
        <w:rPr>
          <w:rFonts w:ascii="Times New Roman" w:hAnsi="Times New Roman" w:cs="Times New Roman"/>
          <w:sz w:val="24"/>
          <w:szCs w:val="24"/>
        </w:rPr>
        <w:t>Urbana, IL:NCTE.</w:t>
      </w:r>
    </w:p>
    <w:p w:rsidR="00E334B0" w:rsidRDefault="00E334B0" w:rsidP="0069090F">
      <w:pPr>
        <w:spacing w:line="240" w:lineRule="auto"/>
        <w:rPr>
          <w:rFonts w:ascii="Times New Roman" w:hAnsi="Times New Roman" w:cs="Times New Roman"/>
          <w:sz w:val="24"/>
          <w:szCs w:val="24"/>
        </w:rPr>
      </w:pPr>
      <w:r>
        <w:rPr>
          <w:rFonts w:ascii="Times New Roman" w:hAnsi="Times New Roman" w:cs="Times New Roman"/>
          <w:sz w:val="24"/>
          <w:szCs w:val="24"/>
        </w:rPr>
        <w:t xml:space="preserve">Redmon, R. (1997). The power of publishing. </w:t>
      </w:r>
      <w:r>
        <w:rPr>
          <w:rFonts w:ascii="Times New Roman" w:hAnsi="Times New Roman" w:cs="Times New Roman"/>
          <w:i/>
          <w:sz w:val="24"/>
          <w:szCs w:val="24"/>
        </w:rPr>
        <w:t>The English Journal. v.86,</w:t>
      </w:r>
      <w:r>
        <w:rPr>
          <w:rFonts w:ascii="Times New Roman" w:hAnsi="Times New Roman" w:cs="Times New Roman"/>
          <w:sz w:val="24"/>
          <w:szCs w:val="24"/>
        </w:rPr>
        <w:t xml:space="preserve"> pp. 77-79.</w:t>
      </w:r>
    </w:p>
    <w:p w:rsidR="00CB4959" w:rsidRDefault="00E334B0" w:rsidP="003E4292">
      <w:pPr>
        <w:pStyle w:val="Default"/>
        <w:rPr>
          <w:sz w:val="22"/>
          <w:szCs w:val="22"/>
        </w:rPr>
      </w:pPr>
      <w:r>
        <w:tab/>
      </w:r>
      <w:r>
        <w:rPr>
          <w:sz w:val="22"/>
          <w:szCs w:val="22"/>
        </w:rPr>
        <w:t>http://www.jstor.org/stable/819682 .</w:t>
      </w:r>
    </w:p>
    <w:p w:rsidR="003E4292" w:rsidRDefault="003E4292" w:rsidP="003E4292">
      <w:pPr>
        <w:pStyle w:val="Default"/>
      </w:pPr>
    </w:p>
    <w:p w:rsidR="00372C02" w:rsidRDefault="00372C02" w:rsidP="00DC35A9">
      <w:pPr>
        <w:spacing w:after="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Shagoury, R., &amp; Power, B. Living the questions: A guide for teacher researchers. United States: Stenhouse Publishers.</w:t>
      </w:r>
    </w:p>
    <w:p w:rsidR="00F06445" w:rsidRPr="000D4C4E" w:rsidRDefault="00F06445" w:rsidP="00DC35A9">
      <w:pPr>
        <w:spacing w:after="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Skinner, E.A., Wellborn, J.G., Connell, J.P. (1990). What it takes to do well in</w:t>
      </w:r>
      <w:r w:rsidR="00EC2B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school and whether I’ve got it: A process model of perceived control and children’s engagement and achievement in school. </w:t>
      </w:r>
      <w:r>
        <w:rPr>
          <w:rFonts w:ascii="Times New Roman" w:eastAsia="Times New Roman" w:hAnsi="Times New Roman" w:cs="Times New Roman"/>
          <w:i/>
          <w:sz w:val="24"/>
          <w:szCs w:val="24"/>
        </w:rPr>
        <w:t>Journal of Educational Psychology</w:t>
      </w:r>
      <w:r w:rsidR="000D4C4E">
        <w:rPr>
          <w:rFonts w:ascii="Times New Roman" w:eastAsia="Times New Roman" w:hAnsi="Times New Roman" w:cs="Times New Roman"/>
          <w:i/>
          <w:sz w:val="24"/>
          <w:szCs w:val="24"/>
        </w:rPr>
        <w:t>,</w:t>
      </w:r>
      <w:r w:rsidR="000D4C4E">
        <w:rPr>
          <w:rFonts w:ascii="Times New Roman" w:eastAsia="Times New Roman" w:hAnsi="Times New Roman" w:cs="Times New Roman"/>
          <w:sz w:val="24"/>
          <w:szCs w:val="24"/>
        </w:rPr>
        <w:t xml:space="preserve"> </w:t>
      </w:r>
      <w:r w:rsidR="000D4C4E" w:rsidRPr="000D4C4E">
        <w:rPr>
          <w:rFonts w:ascii="Times New Roman" w:eastAsia="Times New Roman" w:hAnsi="Times New Roman" w:cs="Times New Roman"/>
          <w:sz w:val="24"/>
          <w:szCs w:val="24"/>
        </w:rPr>
        <w:t>82(1)</w:t>
      </w:r>
      <w:r w:rsidR="000D4C4E">
        <w:rPr>
          <w:rFonts w:ascii="Times New Roman" w:eastAsia="Times New Roman" w:hAnsi="Times New Roman" w:cs="Times New Roman"/>
          <w:sz w:val="24"/>
          <w:szCs w:val="24"/>
        </w:rPr>
        <w:t>, 22-32.</w:t>
      </w:r>
    </w:p>
    <w:p w:rsidR="00ED174E" w:rsidRDefault="00DC35A9" w:rsidP="00957A14">
      <w:pPr>
        <w:spacing w:after="0" w:line="360" w:lineRule="auto"/>
        <w:ind w:left="720" w:hanging="720"/>
      </w:pPr>
      <w:r>
        <w:rPr>
          <w:rFonts w:ascii="Times New Roman" w:eastAsia="Times New Roman" w:hAnsi="Times New Roman" w:cs="Times New Roman"/>
          <w:sz w:val="24"/>
          <w:szCs w:val="24"/>
        </w:rPr>
        <w:t>Slavin, R. (2005</w:t>
      </w:r>
      <w:r w:rsidRPr="00DC35A9">
        <w:rPr>
          <w:rFonts w:ascii="Times New Roman" w:eastAsia="Times New Roman" w:hAnsi="Times New Roman" w:cs="Times New Roman"/>
          <w:sz w:val="24"/>
          <w:szCs w:val="24"/>
        </w:rPr>
        <w:t xml:space="preserve">). </w:t>
      </w:r>
      <w:r w:rsidRPr="00DC35A9">
        <w:rPr>
          <w:rFonts w:ascii="Times New Roman" w:eastAsia="Times New Roman" w:hAnsi="Times New Roman" w:cs="Times New Roman"/>
          <w:i/>
          <w:iCs/>
          <w:sz w:val="24"/>
          <w:szCs w:val="24"/>
        </w:rPr>
        <w:t>Classroom applications of vygotsk'ys theory</w:t>
      </w:r>
      <w:r w:rsidRPr="00DC35A9">
        <w:rPr>
          <w:rFonts w:ascii="Times New Roman" w:eastAsia="Times New Roman" w:hAnsi="Times New Roman" w:cs="Times New Roman"/>
          <w:sz w:val="24"/>
          <w:szCs w:val="24"/>
        </w:rPr>
        <w:t>. Retrieved April 12, 2012 from http://wps.ablongman.com/ab_slavin_edpsych_8/38/9951/2547689.cw/content/index.htm</w:t>
      </w:r>
    </w:p>
    <w:sectPr w:rsidR="00ED174E" w:rsidSect="005769F0">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0B5" w:rsidRDefault="003420B5" w:rsidP="00EB3ABD">
      <w:pPr>
        <w:spacing w:after="0" w:line="240" w:lineRule="auto"/>
      </w:pPr>
      <w:r>
        <w:separator/>
      </w:r>
    </w:p>
  </w:endnote>
  <w:endnote w:type="continuationSeparator" w:id="1">
    <w:p w:rsidR="003420B5" w:rsidRDefault="003420B5" w:rsidP="00EB3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0B5" w:rsidRDefault="003420B5" w:rsidP="00EB3ABD">
      <w:pPr>
        <w:spacing w:after="0" w:line="240" w:lineRule="auto"/>
      </w:pPr>
      <w:r>
        <w:separator/>
      </w:r>
    </w:p>
  </w:footnote>
  <w:footnote w:type="continuationSeparator" w:id="1">
    <w:p w:rsidR="003420B5" w:rsidRDefault="003420B5" w:rsidP="00EB3A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555841"/>
      <w:docPartObj>
        <w:docPartGallery w:val="Page Numbers (Top of Page)"/>
        <w:docPartUnique/>
      </w:docPartObj>
    </w:sdtPr>
    <w:sdtEndPr>
      <w:rPr>
        <w:noProof/>
      </w:rPr>
    </w:sdtEndPr>
    <w:sdtContent>
      <w:p w:rsidR="00E966A1" w:rsidRDefault="00E966A1" w:rsidP="005769F0">
        <w:pPr>
          <w:pStyle w:val="Header"/>
        </w:pPr>
        <w:r>
          <w:t xml:space="preserve">EMPHASIS ON PUBLICATION AS A TOOL FOR MOTIVATION </w:t>
        </w:r>
        <w:r>
          <w:tab/>
        </w:r>
        <w:r>
          <w:tab/>
        </w:r>
        <w:fldSimple w:instr=" PAGE   \* MERGEFORMAT ">
          <w:r w:rsidR="0061670D">
            <w:rPr>
              <w:noProof/>
            </w:rPr>
            <w:t>24</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6A1" w:rsidRDefault="00E966A1" w:rsidP="00B63F7C">
    <w:pPr>
      <w:pStyle w:val="Header"/>
    </w:pPr>
    <w:r>
      <w:t xml:space="preserve">Publication as a strategy to increase motivation, engagement and quality </w:t>
    </w:r>
    <w:r>
      <w:tab/>
    </w:r>
    <w:sdt>
      <w:sdtPr>
        <w:id w:val="903466"/>
        <w:docPartObj>
          <w:docPartGallery w:val="Page Numbers (Top of Page)"/>
          <w:docPartUnique/>
        </w:docPartObj>
      </w:sdtPr>
      <w:sdtContent>
        <w:fldSimple w:instr=" PAGE   \* MERGEFORMAT ">
          <w:r w:rsidR="00514D31">
            <w:rPr>
              <w:noProof/>
            </w:rPr>
            <w:t>1</w:t>
          </w:r>
        </w:fldSimple>
      </w:sdtContent>
    </w:sdt>
  </w:p>
  <w:p w:rsidR="00E966A1" w:rsidRDefault="00E966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DB0"/>
    <w:multiLevelType w:val="hybridMultilevel"/>
    <w:tmpl w:val="65A86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B3DE9"/>
    <w:rsid w:val="00036A8C"/>
    <w:rsid w:val="00042CAD"/>
    <w:rsid w:val="00061097"/>
    <w:rsid w:val="00066CE2"/>
    <w:rsid w:val="00087F55"/>
    <w:rsid w:val="00093590"/>
    <w:rsid w:val="00096E97"/>
    <w:rsid w:val="000C0396"/>
    <w:rsid w:val="000D4C4E"/>
    <w:rsid w:val="000E229E"/>
    <w:rsid w:val="000E2FA9"/>
    <w:rsid w:val="000F7B44"/>
    <w:rsid w:val="001121BE"/>
    <w:rsid w:val="00120044"/>
    <w:rsid w:val="001358D8"/>
    <w:rsid w:val="00155D16"/>
    <w:rsid w:val="00165051"/>
    <w:rsid w:val="00166067"/>
    <w:rsid w:val="00197C0F"/>
    <w:rsid w:val="001A3C6D"/>
    <w:rsid w:val="001D3B9F"/>
    <w:rsid w:val="001E6CA3"/>
    <w:rsid w:val="00205635"/>
    <w:rsid w:val="00236470"/>
    <w:rsid w:val="00245763"/>
    <w:rsid w:val="00257C12"/>
    <w:rsid w:val="002A5547"/>
    <w:rsid w:val="002B214B"/>
    <w:rsid w:val="002D13DD"/>
    <w:rsid w:val="002D40ED"/>
    <w:rsid w:val="00313BA9"/>
    <w:rsid w:val="003330B1"/>
    <w:rsid w:val="003420B5"/>
    <w:rsid w:val="003452A2"/>
    <w:rsid w:val="00367136"/>
    <w:rsid w:val="003726B9"/>
    <w:rsid w:val="00372C02"/>
    <w:rsid w:val="0038466B"/>
    <w:rsid w:val="00394739"/>
    <w:rsid w:val="003A5262"/>
    <w:rsid w:val="003A6066"/>
    <w:rsid w:val="003C0CA4"/>
    <w:rsid w:val="003E4292"/>
    <w:rsid w:val="003F574D"/>
    <w:rsid w:val="00405862"/>
    <w:rsid w:val="00424155"/>
    <w:rsid w:val="0042676E"/>
    <w:rsid w:val="004318E7"/>
    <w:rsid w:val="0043772A"/>
    <w:rsid w:val="00437CC6"/>
    <w:rsid w:val="00450AE1"/>
    <w:rsid w:val="00467E1E"/>
    <w:rsid w:val="004961C2"/>
    <w:rsid w:val="004B5A16"/>
    <w:rsid w:val="004C03CB"/>
    <w:rsid w:val="004C7B6D"/>
    <w:rsid w:val="004D17F6"/>
    <w:rsid w:val="004D2CEA"/>
    <w:rsid w:val="004E2A96"/>
    <w:rsid w:val="004E6EFC"/>
    <w:rsid w:val="00502D22"/>
    <w:rsid w:val="00514D31"/>
    <w:rsid w:val="00521EB7"/>
    <w:rsid w:val="00525D2C"/>
    <w:rsid w:val="00532215"/>
    <w:rsid w:val="0055192A"/>
    <w:rsid w:val="00560912"/>
    <w:rsid w:val="0057445C"/>
    <w:rsid w:val="005769F0"/>
    <w:rsid w:val="005B4E36"/>
    <w:rsid w:val="005E4D28"/>
    <w:rsid w:val="00614621"/>
    <w:rsid w:val="00615187"/>
    <w:rsid w:val="0061670D"/>
    <w:rsid w:val="00636408"/>
    <w:rsid w:val="006726C2"/>
    <w:rsid w:val="006743CC"/>
    <w:rsid w:val="00687269"/>
    <w:rsid w:val="0069090F"/>
    <w:rsid w:val="006A1C2F"/>
    <w:rsid w:val="006B3DE9"/>
    <w:rsid w:val="006C1E03"/>
    <w:rsid w:val="006D2AB6"/>
    <w:rsid w:val="006D5AEF"/>
    <w:rsid w:val="006F534A"/>
    <w:rsid w:val="00743DCD"/>
    <w:rsid w:val="00781E01"/>
    <w:rsid w:val="007E1135"/>
    <w:rsid w:val="007F4BCE"/>
    <w:rsid w:val="00805C0E"/>
    <w:rsid w:val="00806B63"/>
    <w:rsid w:val="00820B66"/>
    <w:rsid w:val="00825339"/>
    <w:rsid w:val="00827D06"/>
    <w:rsid w:val="00834E11"/>
    <w:rsid w:val="00843299"/>
    <w:rsid w:val="00862422"/>
    <w:rsid w:val="00863119"/>
    <w:rsid w:val="0087311C"/>
    <w:rsid w:val="00876868"/>
    <w:rsid w:val="00885564"/>
    <w:rsid w:val="008C54D6"/>
    <w:rsid w:val="008E50A9"/>
    <w:rsid w:val="009011C3"/>
    <w:rsid w:val="00925CBD"/>
    <w:rsid w:val="00957A14"/>
    <w:rsid w:val="009A5EB4"/>
    <w:rsid w:val="009B1260"/>
    <w:rsid w:val="009B387F"/>
    <w:rsid w:val="009B4144"/>
    <w:rsid w:val="009C3F32"/>
    <w:rsid w:val="009C7C1F"/>
    <w:rsid w:val="009D5D07"/>
    <w:rsid w:val="00A043E6"/>
    <w:rsid w:val="00A32605"/>
    <w:rsid w:val="00A40481"/>
    <w:rsid w:val="00A53E43"/>
    <w:rsid w:val="00A765A6"/>
    <w:rsid w:val="00A7766B"/>
    <w:rsid w:val="00A812D6"/>
    <w:rsid w:val="00A82D5F"/>
    <w:rsid w:val="00AA05FF"/>
    <w:rsid w:val="00AA2613"/>
    <w:rsid w:val="00AA7013"/>
    <w:rsid w:val="00AB58CB"/>
    <w:rsid w:val="00AD17C5"/>
    <w:rsid w:val="00AD54F2"/>
    <w:rsid w:val="00AE039A"/>
    <w:rsid w:val="00AE3A54"/>
    <w:rsid w:val="00AE4941"/>
    <w:rsid w:val="00B46FE7"/>
    <w:rsid w:val="00B63F7C"/>
    <w:rsid w:val="00B93F34"/>
    <w:rsid w:val="00BA5109"/>
    <w:rsid w:val="00BB1B01"/>
    <w:rsid w:val="00BC5AC2"/>
    <w:rsid w:val="00BD760F"/>
    <w:rsid w:val="00BF0372"/>
    <w:rsid w:val="00BF456C"/>
    <w:rsid w:val="00C13DA3"/>
    <w:rsid w:val="00C43A27"/>
    <w:rsid w:val="00C6791E"/>
    <w:rsid w:val="00C86F64"/>
    <w:rsid w:val="00CB4959"/>
    <w:rsid w:val="00CE1794"/>
    <w:rsid w:val="00CE5494"/>
    <w:rsid w:val="00D03FAB"/>
    <w:rsid w:val="00D26742"/>
    <w:rsid w:val="00D277A2"/>
    <w:rsid w:val="00D35145"/>
    <w:rsid w:val="00D43DB3"/>
    <w:rsid w:val="00D45A76"/>
    <w:rsid w:val="00D45F75"/>
    <w:rsid w:val="00D731AD"/>
    <w:rsid w:val="00D73770"/>
    <w:rsid w:val="00D761A8"/>
    <w:rsid w:val="00DB6C34"/>
    <w:rsid w:val="00DC35A9"/>
    <w:rsid w:val="00DE3A61"/>
    <w:rsid w:val="00E1793D"/>
    <w:rsid w:val="00E334B0"/>
    <w:rsid w:val="00E966A1"/>
    <w:rsid w:val="00EA3312"/>
    <w:rsid w:val="00EB3ABD"/>
    <w:rsid w:val="00EB4B10"/>
    <w:rsid w:val="00EC2B4F"/>
    <w:rsid w:val="00ED174E"/>
    <w:rsid w:val="00EE1F72"/>
    <w:rsid w:val="00EE3357"/>
    <w:rsid w:val="00F058E8"/>
    <w:rsid w:val="00F06445"/>
    <w:rsid w:val="00F07A27"/>
    <w:rsid w:val="00F319D7"/>
    <w:rsid w:val="00F36E01"/>
    <w:rsid w:val="00F66093"/>
    <w:rsid w:val="00F66225"/>
    <w:rsid w:val="00F7058B"/>
    <w:rsid w:val="00F72B28"/>
    <w:rsid w:val="00F75DB5"/>
    <w:rsid w:val="00F86599"/>
    <w:rsid w:val="00F973ED"/>
    <w:rsid w:val="00FD0DA4"/>
    <w:rsid w:val="00FD167C"/>
    <w:rsid w:val="00FD66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D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DCD"/>
    <w:rPr>
      <w:color w:val="004BA6"/>
      <w:u w:val="single"/>
    </w:rPr>
  </w:style>
  <w:style w:type="character" w:styleId="Emphasis">
    <w:name w:val="Emphasis"/>
    <w:basedOn w:val="DefaultParagraphFont"/>
    <w:uiPriority w:val="20"/>
    <w:qFormat/>
    <w:rsid w:val="00424155"/>
    <w:rPr>
      <w:i/>
      <w:iCs/>
    </w:rPr>
  </w:style>
  <w:style w:type="character" w:customStyle="1" w:styleId="apple-converted-space">
    <w:name w:val="apple-converted-space"/>
    <w:basedOn w:val="DefaultParagraphFont"/>
    <w:rsid w:val="00424155"/>
  </w:style>
  <w:style w:type="paragraph" w:customStyle="1" w:styleId="Default">
    <w:name w:val="Default"/>
    <w:rsid w:val="0042415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B3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ABD"/>
  </w:style>
  <w:style w:type="paragraph" w:styleId="Footer">
    <w:name w:val="footer"/>
    <w:basedOn w:val="Normal"/>
    <w:link w:val="FooterChar"/>
    <w:uiPriority w:val="99"/>
    <w:unhideWhenUsed/>
    <w:rsid w:val="00EB3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ABD"/>
  </w:style>
  <w:style w:type="character" w:styleId="FollowedHyperlink">
    <w:name w:val="FollowedHyperlink"/>
    <w:basedOn w:val="DefaultParagraphFont"/>
    <w:uiPriority w:val="99"/>
    <w:semiHidden/>
    <w:unhideWhenUsed/>
    <w:rsid w:val="003E4292"/>
    <w:rPr>
      <w:color w:val="800080" w:themeColor="followedHyperlink"/>
      <w:u w:val="single"/>
    </w:rPr>
  </w:style>
  <w:style w:type="table" w:styleId="TableGrid">
    <w:name w:val="Table Grid"/>
    <w:basedOn w:val="TableNormal"/>
    <w:uiPriority w:val="59"/>
    <w:rsid w:val="000C03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6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EFC"/>
    <w:rPr>
      <w:rFonts w:ascii="Tahoma" w:hAnsi="Tahoma" w:cs="Tahoma"/>
      <w:sz w:val="16"/>
      <w:szCs w:val="16"/>
    </w:rPr>
  </w:style>
  <w:style w:type="paragraph" w:styleId="ListParagraph">
    <w:name w:val="List Paragraph"/>
    <w:basedOn w:val="Normal"/>
    <w:uiPriority w:val="34"/>
    <w:qFormat/>
    <w:rsid w:val="00AA70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diq.com/definition/Learning_theory_%28education%29" TargetMode="External"/><Relationship Id="rId13" Type="http://schemas.openxmlformats.org/officeDocument/2006/relationships/hyperlink" Target="http://ies.ed.gov/ncee/wwc/pdf/practice_guideswriting_pg_062612.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stor.org/stable/4148301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llegeboard.com/prod_downloads/writingcom/neglected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jusdella.ss4.sharpschool.com/administration/accountability_report_card" TargetMode="External"/><Relationship Id="rId5" Type="http://schemas.openxmlformats.org/officeDocument/2006/relationships/webSettings" Target="webSettings.xml"/><Relationship Id="rId15" Type="http://schemas.openxmlformats.org/officeDocument/2006/relationships/hyperlink" Target="http://www.irre.org/sites/default/files/publication_pdfs/Klem_and_Connell_2004_JOSH_article.pdf" TargetMode="Externa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ttp://www.eric.ed.gov.mantis.csuchico.edu/contentdelivery/servlet/ERICServlet?accn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data_presentation.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data_present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Quality </a:t>
            </a:r>
            <a:r>
              <a:rPr lang="en-US" baseline="0"/>
              <a:t> Progression</a:t>
            </a:r>
            <a:endParaRPr lang="en-US"/>
          </a:p>
        </c:rich>
      </c:tx>
    </c:title>
    <c:plotArea>
      <c:layout/>
      <c:lineChart>
        <c:grouping val="standard"/>
        <c:ser>
          <c:idx val="0"/>
          <c:order val="0"/>
          <c:tx>
            <c:strRef>
              <c:f>Sheet2!$A$32</c:f>
              <c:strCache>
                <c:ptCount val="1"/>
                <c:pt idx="0">
                  <c:v>Student 1</c:v>
                </c:pt>
              </c:strCache>
            </c:strRef>
          </c:tx>
          <c:cat>
            <c:strRef>
              <c:f>Sheet2!$B$31:$F$31</c:f>
              <c:strCache>
                <c:ptCount val="5"/>
                <c:pt idx="0">
                  <c:v>BASELINE</c:v>
                </c:pt>
                <c:pt idx="1">
                  <c:v>BIOGRAPHY </c:v>
                </c:pt>
                <c:pt idx="2">
                  <c:v>NARRATIVE</c:v>
                </c:pt>
                <c:pt idx="3">
                  <c:v>PRINCIPAL PROMPT</c:v>
                </c:pt>
                <c:pt idx="4">
                  <c:v>DINOSAUR</c:v>
                </c:pt>
              </c:strCache>
            </c:strRef>
          </c:cat>
          <c:val>
            <c:numRef>
              <c:f>Sheet2!$B$32:$F$32</c:f>
              <c:numCache>
                <c:formatCode>General</c:formatCode>
                <c:ptCount val="5"/>
                <c:pt idx="0">
                  <c:v>5</c:v>
                </c:pt>
                <c:pt idx="1">
                  <c:v>15</c:v>
                </c:pt>
                <c:pt idx="2">
                  <c:v>12</c:v>
                </c:pt>
                <c:pt idx="3">
                  <c:v>13</c:v>
                </c:pt>
                <c:pt idx="4">
                  <c:v>15</c:v>
                </c:pt>
              </c:numCache>
            </c:numRef>
          </c:val>
        </c:ser>
        <c:ser>
          <c:idx val="1"/>
          <c:order val="1"/>
          <c:tx>
            <c:strRef>
              <c:f>Sheet2!$A$33</c:f>
              <c:strCache>
                <c:ptCount val="1"/>
                <c:pt idx="0">
                  <c:v>Student 2</c:v>
                </c:pt>
              </c:strCache>
            </c:strRef>
          </c:tx>
          <c:cat>
            <c:strRef>
              <c:f>Sheet2!$B$31:$F$31</c:f>
              <c:strCache>
                <c:ptCount val="5"/>
                <c:pt idx="0">
                  <c:v>BASELINE</c:v>
                </c:pt>
                <c:pt idx="1">
                  <c:v>BIOGRAPHY </c:v>
                </c:pt>
                <c:pt idx="2">
                  <c:v>NARRATIVE</c:v>
                </c:pt>
                <c:pt idx="3">
                  <c:v>PRINCIPAL PROMPT</c:v>
                </c:pt>
                <c:pt idx="4">
                  <c:v>DINOSAUR</c:v>
                </c:pt>
              </c:strCache>
            </c:strRef>
          </c:cat>
          <c:val>
            <c:numRef>
              <c:f>Sheet2!$B$33:$F$33</c:f>
              <c:numCache>
                <c:formatCode>General</c:formatCode>
                <c:ptCount val="5"/>
                <c:pt idx="0">
                  <c:v>9</c:v>
                </c:pt>
                <c:pt idx="1">
                  <c:v>13</c:v>
                </c:pt>
                <c:pt idx="2">
                  <c:v>12</c:v>
                </c:pt>
                <c:pt idx="3">
                  <c:v>13</c:v>
                </c:pt>
                <c:pt idx="4">
                  <c:v>16</c:v>
                </c:pt>
              </c:numCache>
            </c:numRef>
          </c:val>
        </c:ser>
        <c:ser>
          <c:idx val="2"/>
          <c:order val="2"/>
          <c:tx>
            <c:strRef>
              <c:f>Sheet2!$A$34</c:f>
              <c:strCache>
                <c:ptCount val="1"/>
                <c:pt idx="0">
                  <c:v>Student 3</c:v>
                </c:pt>
              </c:strCache>
            </c:strRef>
          </c:tx>
          <c:cat>
            <c:strRef>
              <c:f>Sheet2!$B$31:$F$31</c:f>
              <c:strCache>
                <c:ptCount val="5"/>
                <c:pt idx="0">
                  <c:v>BASELINE</c:v>
                </c:pt>
                <c:pt idx="1">
                  <c:v>BIOGRAPHY </c:v>
                </c:pt>
                <c:pt idx="2">
                  <c:v>NARRATIVE</c:v>
                </c:pt>
                <c:pt idx="3">
                  <c:v>PRINCIPAL PROMPT</c:v>
                </c:pt>
                <c:pt idx="4">
                  <c:v>DINOSAUR</c:v>
                </c:pt>
              </c:strCache>
            </c:strRef>
          </c:cat>
          <c:val>
            <c:numRef>
              <c:f>Sheet2!$B$34:$F$34</c:f>
              <c:numCache>
                <c:formatCode>General</c:formatCode>
                <c:ptCount val="5"/>
                <c:pt idx="0">
                  <c:v>6</c:v>
                </c:pt>
                <c:pt idx="1">
                  <c:v>13</c:v>
                </c:pt>
                <c:pt idx="2">
                  <c:v>12</c:v>
                </c:pt>
                <c:pt idx="3">
                  <c:v>14</c:v>
                </c:pt>
                <c:pt idx="4">
                  <c:v>15</c:v>
                </c:pt>
              </c:numCache>
            </c:numRef>
          </c:val>
        </c:ser>
        <c:ser>
          <c:idx val="3"/>
          <c:order val="3"/>
          <c:tx>
            <c:strRef>
              <c:f>Sheet2!$A$35</c:f>
              <c:strCache>
                <c:ptCount val="1"/>
                <c:pt idx="0">
                  <c:v>Student 4</c:v>
                </c:pt>
              </c:strCache>
            </c:strRef>
          </c:tx>
          <c:cat>
            <c:strRef>
              <c:f>Sheet2!$B$31:$F$31</c:f>
              <c:strCache>
                <c:ptCount val="5"/>
                <c:pt idx="0">
                  <c:v>BASELINE</c:v>
                </c:pt>
                <c:pt idx="1">
                  <c:v>BIOGRAPHY </c:v>
                </c:pt>
                <c:pt idx="2">
                  <c:v>NARRATIVE</c:v>
                </c:pt>
                <c:pt idx="3">
                  <c:v>PRINCIPAL PROMPT</c:v>
                </c:pt>
                <c:pt idx="4">
                  <c:v>DINOSAUR</c:v>
                </c:pt>
              </c:strCache>
            </c:strRef>
          </c:cat>
          <c:val>
            <c:numRef>
              <c:f>Sheet2!$B$35:$F$35</c:f>
              <c:numCache>
                <c:formatCode>General</c:formatCode>
                <c:ptCount val="5"/>
                <c:pt idx="0">
                  <c:v>11</c:v>
                </c:pt>
                <c:pt idx="1">
                  <c:v>12</c:v>
                </c:pt>
                <c:pt idx="2">
                  <c:v>15</c:v>
                </c:pt>
                <c:pt idx="3">
                  <c:v>16</c:v>
                </c:pt>
                <c:pt idx="4">
                  <c:v>16</c:v>
                </c:pt>
              </c:numCache>
            </c:numRef>
          </c:val>
        </c:ser>
        <c:ser>
          <c:idx val="4"/>
          <c:order val="4"/>
          <c:tx>
            <c:strRef>
              <c:f>Sheet2!$A$36</c:f>
              <c:strCache>
                <c:ptCount val="1"/>
                <c:pt idx="0">
                  <c:v>Student 5</c:v>
                </c:pt>
              </c:strCache>
            </c:strRef>
          </c:tx>
          <c:cat>
            <c:strRef>
              <c:f>Sheet2!$B$31:$F$31</c:f>
              <c:strCache>
                <c:ptCount val="5"/>
                <c:pt idx="0">
                  <c:v>BASELINE</c:v>
                </c:pt>
                <c:pt idx="1">
                  <c:v>BIOGRAPHY </c:v>
                </c:pt>
                <c:pt idx="2">
                  <c:v>NARRATIVE</c:v>
                </c:pt>
                <c:pt idx="3">
                  <c:v>PRINCIPAL PROMPT</c:v>
                </c:pt>
                <c:pt idx="4">
                  <c:v>DINOSAUR</c:v>
                </c:pt>
              </c:strCache>
            </c:strRef>
          </c:cat>
          <c:val>
            <c:numRef>
              <c:f>Sheet2!$B$36:$F$36</c:f>
              <c:numCache>
                <c:formatCode>General</c:formatCode>
                <c:ptCount val="5"/>
                <c:pt idx="0">
                  <c:v>6</c:v>
                </c:pt>
                <c:pt idx="1">
                  <c:v>15</c:v>
                </c:pt>
                <c:pt idx="2">
                  <c:v>14</c:v>
                </c:pt>
                <c:pt idx="3">
                  <c:v>14</c:v>
                </c:pt>
                <c:pt idx="4">
                  <c:v>16</c:v>
                </c:pt>
              </c:numCache>
            </c:numRef>
          </c:val>
        </c:ser>
        <c:ser>
          <c:idx val="5"/>
          <c:order val="5"/>
          <c:tx>
            <c:strRef>
              <c:f>Sheet2!$A$37</c:f>
              <c:strCache>
                <c:ptCount val="1"/>
                <c:pt idx="0">
                  <c:v>Student 6</c:v>
                </c:pt>
              </c:strCache>
            </c:strRef>
          </c:tx>
          <c:cat>
            <c:strRef>
              <c:f>Sheet2!$B$31:$F$31</c:f>
              <c:strCache>
                <c:ptCount val="5"/>
                <c:pt idx="0">
                  <c:v>BASELINE</c:v>
                </c:pt>
                <c:pt idx="1">
                  <c:v>BIOGRAPHY </c:v>
                </c:pt>
                <c:pt idx="2">
                  <c:v>NARRATIVE</c:v>
                </c:pt>
                <c:pt idx="3">
                  <c:v>PRINCIPAL PROMPT</c:v>
                </c:pt>
                <c:pt idx="4">
                  <c:v>DINOSAUR</c:v>
                </c:pt>
              </c:strCache>
            </c:strRef>
          </c:cat>
          <c:val>
            <c:numRef>
              <c:f>Sheet2!$B$37:$F$37</c:f>
              <c:numCache>
                <c:formatCode>General</c:formatCode>
                <c:ptCount val="5"/>
                <c:pt idx="0">
                  <c:v>8</c:v>
                </c:pt>
                <c:pt idx="1">
                  <c:v>13</c:v>
                </c:pt>
                <c:pt idx="2">
                  <c:v>15</c:v>
                </c:pt>
                <c:pt idx="3">
                  <c:v>15</c:v>
                </c:pt>
                <c:pt idx="4">
                  <c:v>15</c:v>
                </c:pt>
              </c:numCache>
            </c:numRef>
          </c:val>
        </c:ser>
        <c:ser>
          <c:idx val="6"/>
          <c:order val="6"/>
          <c:tx>
            <c:strRef>
              <c:f>Sheet2!$A$38</c:f>
              <c:strCache>
                <c:ptCount val="1"/>
                <c:pt idx="0">
                  <c:v>Student 7</c:v>
                </c:pt>
              </c:strCache>
            </c:strRef>
          </c:tx>
          <c:cat>
            <c:strRef>
              <c:f>Sheet2!$B$31:$F$31</c:f>
              <c:strCache>
                <c:ptCount val="5"/>
                <c:pt idx="0">
                  <c:v>BASELINE</c:v>
                </c:pt>
                <c:pt idx="1">
                  <c:v>BIOGRAPHY </c:v>
                </c:pt>
                <c:pt idx="2">
                  <c:v>NARRATIVE</c:v>
                </c:pt>
                <c:pt idx="3">
                  <c:v>PRINCIPAL PROMPT</c:v>
                </c:pt>
                <c:pt idx="4">
                  <c:v>DINOSAUR</c:v>
                </c:pt>
              </c:strCache>
            </c:strRef>
          </c:cat>
          <c:val>
            <c:numRef>
              <c:f>Sheet2!$B$38:$F$38</c:f>
              <c:numCache>
                <c:formatCode>General</c:formatCode>
                <c:ptCount val="5"/>
                <c:pt idx="0">
                  <c:v>8</c:v>
                </c:pt>
                <c:pt idx="1">
                  <c:v>13</c:v>
                </c:pt>
                <c:pt idx="2">
                  <c:v>10</c:v>
                </c:pt>
                <c:pt idx="3">
                  <c:v>12</c:v>
                </c:pt>
                <c:pt idx="4">
                  <c:v>14</c:v>
                </c:pt>
              </c:numCache>
            </c:numRef>
          </c:val>
        </c:ser>
        <c:ser>
          <c:idx val="7"/>
          <c:order val="7"/>
          <c:tx>
            <c:strRef>
              <c:f>Sheet2!$A$39</c:f>
              <c:strCache>
                <c:ptCount val="1"/>
                <c:pt idx="0">
                  <c:v>Student 8 </c:v>
                </c:pt>
              </c:strCache>
            </c:strRef>
          </c:tx>
          <c:cat>
            <c:strRef>
              <c:f>Sheet2!$B$31:$F$31</c:f>
              <c:strCache>
                <c:ptCount val="5"/>
                <c:pt idx="0">
                  <c:v>BASELINE</c:v>
                </c:pt>
                <c:pt idx="1">
                  <c:v>BIOGRAPHY </c:v>
                </c:pt>
                <c:pt idx="2">
                  <c:v>NARRATIVE</c:v>
                </c:pt>
                <c:pt idx="3">
                  <c:v>PRINCIPAL PROMPT</c:v>
                </c:pt>
                <c:pt idx="4">
                  <c:v>DINOSAUR</c:v>
                </c:pt>
              </c:strCache>
            </c:strRef>
          </c:cat>
          <c:val>
            <c:numRef>
              <c:f>Sheet2!$B$39:$F$39</c:f>
              <c:numCache>
                <c:formatCode>General</c:formatCode>
                <c:ptCount val="5"/>
                <c:pt idx="0">
                  <c:v>9</c:v>
                </c:pt>
                <c:pt idx="1">
                  <c:v>13</c:v>
                </c:pt>
                <c:pt idx="2">
                  <c:v>10</c:v>
                </c:pt>
                <c:pt idx="3">
                  <c:v>13</c:v>
                </c:pt>
                <c:pt idx="4">
                  <c:v>15</c:v>
                </c:pt>
              </c:numCache>
            </c:numRef>
          </c:val>
        </c:ser>
        <c:ser>
          <c:idx val="8"/>
          <c:order val="8"/>
          <c:tx>
            <c:strRef>
              <c:f>Sheet2!$A$40</c:f>
              <c:strCache>
                <c:ptCount val="1"/>
                <c:pt idx="0">
                  <c:v>Student 9 </c:v>
                </c:pt>
              </c:strCache>
            </c:strRef>
          </c:tx>
          <c:cat>
            <c:strRef>
              <c:f>Sheet2!$B$31:$F$31</c:f>
              <c:strCache>
                <c:ptCount val="5"/>
                <c:pt idx="0">
                  <c:v>BASELINE</c:v>
                </c:pt>
                <c:pt idx="1">
                  <c:v>BIOGRAPHY </c:v>
                </c:pt>
                <c:pt idx="2">
                  <c:v>NARRATIVE</c:v>
                </c:pt>
                <c:pt idx="3">
                  <c:v>PRINCIPAL PROMPT</c:v>
                </c:pt>
                <c:pt idx="4">
                  <c:v>DINOSAUR</c:v>
                </c:pt>
              </c:strCache>
            </c:strRef>
          </c:cat>
          <c:val>
            <c:numRef>
              <c:f>Sheet2!$B$40:$F$40</c:f>
              <c:numCache>
                <c:formatCode>General</c:formatCode>
                <c:ptCount val="5"/>
                <c:pt idx="0">
                  <c:v>5</c:v>
                </c:pt>
                <c:pt idx="1">
                  <c:v>13</c:v>
                </c:pt>
                <c:pt idx="2">
                  <c:v>11</c:v>
                </c:pt>
                <c:pt idx="3">
                  <c:v>14</c:v>
                </c:pt>
                <c:pt idx="4">
                  <c:v>15</c:v>
                </c:pt>
              </c:numCache>
            </c:numRef>
          </c:val>
        </c:ser>
        <c:ser>
          <c:idx val="9"/>
          <c:order val="9"/>
          <c:tx>
            <c:strRef>
              <c:f>Sheet2!$A$41</c:f>
              <c:strCache>
                <c:ptCount val="1"/>
                <c:pt idx="0">
                  <c:v>Student 10 </c:v>
                </c:pt>
              </c:strCache>
            </c:strRef>
          </c:tx>
          <c:cat>
            <c:strRef>
              <c:f>Sheet2!$B$31:$F$31</c:f>
              <c:strCache>
                <c:ptCount val="5"/>
                <c:pt idx="0">
                  <c:v>BASELINE</c:v>
                </c:pt>
                <c:pt idx="1">
                  <c:v>BIOGRAPHY </c:v>
                </c:pt>
                <c:pt idx="2">
                  <c:v>NARRATIVE</c:v>
                </c:pt>
                <c:pt idx="3">
                  <c:v>PRINCIPAL PROMPT</c:v>
                </c:pt>
                <c:pt idx="4">
                  <c:v>DINOSAUR</c:v>
                </c:pt>
              </c:strCache>
            </c:strRef>
          </c:cat>
          <c:val>
            <c:numRef>
              <c:f>Sheet2!$B$41:$F$41</c:f>
              <c:numCache>
                <c:formatCode>General</c:formatCode>
                <c:ptCount val="5"/>
                <c:pt idx="0">
                  <c:v>8</c:v>
                </c:pt>
                <c:pt idx="1">
                  <c:v>13</c:v>
                </c:pt>
                <c:pt idx="2">
                  <c:v>12</c:v>
                </c:pt>
                <c:pt idx="3">
                  <c:v>16</c:v>
                </c:pt>
                <c:pt idx="4">
                  <c:v>15</c:v>
                </c:pt>
              </c:numCache>
            </c:numRef>
          </c:val>
        </c:ser>
        <c:ser>
          <c:idx val="10"/>
          <c:order val="10"/>
          <c:tx>
            <c:strRef>
              <c:f>Sheet2!$A$42</c:f>
              <c:strCache>
                <c:ptCount val="1"/>
                <c:pt idx="0">
                  <c:v>Student 11</c:v>
                </c:pt>
              </c:strCache>
            </c:strRef>
          </c:tx>
          <c:cat>
            <c:strRef>
              <c:f>Sheet2!$B$31:$F$31</c:f>
              <c:strCache>
                <c:ptCount val="5"/>
                <c:pt idx="0">
                  <c:v>BASELINE</c:v>
                </c:pt>
                <c:pt idx="1">
                  <c:v>BIOGRAPHY </c:v>
                </c:pt>
                <c:pt idx="2">
                  <c:v>NARRATIVE</c:v>
                </c:pt>
                <c:pt idx="3">
                  <c:v>PRINCIPAL PROMPT</c:v>
                </c:pt>
                <c:pt idx="4">
                  <c:v>DINOSAUR</c:v>
                </c:pt>
              </c:strCache>
            </c:strRef>
          </c:cat>
          <c:val>
            <c:numRef>
              <c:f>Sheet2!$B$42:$F$42</c:f>
              <c:numCache>
                <c:formatCode>General</c:formatCode>
                <c:ptCount val="5"/>
                <c:pt idx="0">
                  <c:v>4</c:v>
                </c:pt>
                <c:pt idx="1">
                  <c:v>12</c:v>
                </c:pt>
                <c:pt idx="2">
                  <c:v>12</c:v>
                </c:pt>
                <c:pt idx="3">
                  <c:v>13</c:v>
                </c:pt>
                <c:pt idx="4">
                  <c:v>13</c:v>
                </c:pt>
              </c:numCache>
            </c:numRef>
          </c:val>
        </c:ser>
        <c:ser>
          <c:idx val="11"/>
          <c:order val="11"/>
          <c:tx>
            <c:strRef>
              <c:f>Sheet2!$A$43</c:f>
              <c:strCache>
                <c:ptCount val="1"/>
                <c:pt idx="0">
                  <c:v>Student 12</c:v>
                </c:pt>
              </c:strCache>
            </c:strRef>
          </c:tx>
          <c:cat>
            <c:strRef>
              <c:f>Sheet2!$B$31:$F$31</c:f>
              <c:strCache>
                <c:ptCount val="5"/>
                <c:pt idx="0">
                  <c:v>BASELINE</c:v>
                </c:pt>
                <c:pt idx="1">
                  <c:v>BIOGRAPHY </c:v>
                </c:pt>
                <c:pt idx="2">
                  <c:v>NARRATIVE</c:v>
                </c:pt>
                <c:pt idx="3">
                  <c:v>PRINCIPAL PROMPT</c:v>
                </c:pt>
                <c:pt idx="4">
                  <c:v>DINOSAUR</c:v>
                </c:pt>
              </c:strCache>
            </c:strRef>
          </c:cat>
          <c:val>
            <c:numRef>
              <c:f>Sheet2!$B$43:$F$43</c:f>
              <c:numCache>
                <c:formatCode>General</c:formatCode>
                <c:ptCount val="5"/>
                <c:pt idx="0">
                  <c:v>7</c:v>
                </c:pt>
                <c:pt idx="1">
                  <c:v>14</c:v>
                </c:pt>
                <c:pt idx="2">
                  <c:v>12</c:v>
                </c:pt>
                <c:pt idx="3">
                  <c:v>15</c:v>
                </c:pt>
                <c:pt idx="4">
                  <c:v>16</c:v>
                </c:pt>
              </c:numCache>
            </c:numRef>
          </c:val>
        </c:ser>
        <c:marker val="1"/>
        <c:axId val="60924672"/>
        <c:axId val="77611008"/>
      </c:lineChart>
      <c:catAx>
        <c:axId val="60924672"/>
        <c:scaling>
          <c:orientation val="minMax"/>
        </c:scaling>
        <c:axPos val="b"/>
        <c:majorTickMark val="none"/>
        <c:tickLblPos val="nextTo"/>
        <c:crossAx val="77611008"/>
        <c:crosses val="autoZero"/>
        <c:auto val="1"/>
        <c:lblAlgn val="ctr"/>
        <c:lblOffset val="100"/>
      </c:catAx>
      <c:valAx>
        <c:axId val="77611008"/>
        <c:scaling>
          <c:orientation val="minMax"/>
        </c:scaling>
        <c:axPos val="l"/>
        <c:majorGridlines/>
        <c:title>
          <c:tx>
            <c:rich>
              <a:bodyPr/>
              <a:lstStyle/>
              <a:p>
                <a:pPr>
                  <a:defRPr/>
                </a:pPr>
                <a:r>
                  <a:rPr lang="en-US"/>
                  <a:t>Quality Points Observed</a:t>
                </a:r>
              </a:p>
            </c:rich>
          </c:tx>
        </c:title>
        <c:numFmt formatCode="General" sourceLinked="1"/>
        <c:majorTickMark val="none"/>
        <c:tickLblPos val="nextTo"/>
        <c:crossAx val="60924672"/>
        <c:crosses val="autoZero"/>
        <c:crossBetween val="between"/>
      </c:valAx>
    </c:plotArea>
    <c:legend>
      <c:legendPos val="r"/>
    </c:legend>
    <c:plotVisOnly val="1"/>
  </c:chart>
  <c:spPr>
    <a:ln>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 Difference in Students'</a:t>
            </a:r>
            <a:r>
              <a:rPr lang="en-US" baseline="0"/>
              <a:t> Improvement</a:t>
            </a:r>
            <a:endParaRPr lang="en-US"/>
          </a:p>
        </c:rich>
      </c:tx>
    </c:title>
    <c:plotArea>
      <c:layout/>
      <c:lineChart>
        <c:grouping val="standard"/>
        <c:ser>
          <c:idx val="0"/>
          <c:order val="0"/>
          <c:tx>
            <c:strRef>
              <c:f>Sheet3!$B$2</c:f>
              <c:strCache>
                <c:ptCount val="1"/>
                <c:pt idx="0">
                  <c:v>BASELINE</c:v>
                </c:pt>
              </c:strCache>
            </c:strRef>
          </c:tx>
          <c:cat>
            <c:strRef>
              <c:f>Sheet3!$A$3:$A$14</c:f>
              <c:strCache>
                <c:ptCount val="12"/>
                <c:pt idx="0">
                  <c:v>Student 11</c:v>
                </c:pt>
                <c:pt idx="1">
                  <c:v>Student 1</c:v>
                </c:pt>
                <c:pt idx="2">
                  <c:v>Student 9 </c:v>
                </c:pt>
                <c:pt idx="3">
                  <c:v>Student 3</c:v>
                </c:pt>
                <c:pt idx="4">
                  <c:v>Student 5</c:v>
                </c:pt>
                <c:pt idx="5">
                  <c:v>Student 12</c:v>
                </c:pt>
                <c:pt idx="6">
                  <c:v>Student 10 </c:v>
                </c:pt>
                <c:pt idx="7">
                  <c:v>Student 6</c:v>
                </c:pt>
                <c:pt idx="8">
                  <c:v>Student 7</c:v>
                </c:pt>
                <c:pt idx="9">
                  <c:v>Student 2</c:v>
                </c:pt>
                <c:pt idx="10">
                  <c:v>Student 8 </c:v>
                </c:pt>
                <c:pt idx="11">
                  <c:v>Student 4</c:v>
                </c:pt>
              </c:strCache>
            </c:strRef>
          </c:cat>
          <c:val>
            <c:numRef>
              <c:f>Sheet3!$B$3:$B$14</c:f>
              <c:numCache>
                <c:formatCode>General</c:formatCode>
                <c:ptCount val="12"/>
                <c:pt idx="0">
                  <c:v>4</c:v>
                </c:pt>
                <c:pt idx="1">
                  <c:v>5</c:v>
                </c:pt>
                <c:pt idx="2">
                  <c:v>5</c:v>
                </c:pt>
                <c:pt idx="3">
                  <c:v>6</c:v>
                </c:pt>
                <c:pt idx="4">
                  <c:v>6</c:v>
                </c:pt>
                <c:pt idx="5">
                  <c:v>7</c:v>
                </c:pt>
                <c:pt idx="6">
                  <c:v>8</c:v>
                </c:pt>
                <c:pt idx="7">
                  <c:v>8</c:v>
                </c:pt>
                <c:pt idx="8">
                  <c:v>8</c:v>
                </c:pt>
                <c:pt idx="9">
                  <c:v>9</c:v>
                </c:pt>
                <c:pt idx="10">
                  <c:v>9</c:v>
                </c:pt>
                <c:pt idx="11">
                  <c:v>11</c:v>
                </c:pt>
              </c:numCache>
            </c:numRef>
          </c:val>
        </c:ser>
        <c:ser>
          <c:idx val="4"/>
          <c:order val="1"/>
          <c:tx>
            <c:strRef>
              <c:f>Sheet3!$F$2</c:f>
              <c:strCache>
                <c:ptCount val="1"/>
                <c:pt idx="0">
                  <c:v>DINOSAUR (Final Prompt)</c:v>
                </c:pt>
              </c:strCache>
            </c:strRef>
          </c:tx>
          <c:cat>
            <c:strRef>
              <c:f>Sheet3!$A$3:$A$14</c:f>
              <c:strCache>
                <c:ptCount val="12"/>
                <c:pt idx="0">
                  <c:v>Student 11</c:v>
                </c:pt>
                <c:pt idx="1">
                  <c:v>Student 1</c:v>
                </c:pt>
                <c:pt idx="2">
                  <c:v>Student 9 </c:v>
                </c:pt>
                <c:pt idx="3">
                  <c:v>Student 3</c:v>
                </c:pt>
                <c:pt idx="4">
                  <c:v>Student 5</c:v>
                </c:pt>
                <c:pt idx="5">
                  <c:v>Student 12</c:v>
                </c:pt>
                <c:pt idx="6">
                  <c:v>Student 10 </c:v>
                </c:pt>
                <c:pt idx="7">
                  <c:v>Student 6</c:v>
                </c:pt>
                <c:pt idx="8">
                  <c:v>Student 7</c:v>
                </c:pt>
                <c:pt idx="9">
                  <c:v>Student 2</c:v>
                </c:pt>
                <c:pt idx="10">
                  <c:v>Student 8 </c:v>
                </c:pt>
                <c:pt idx="11">
                  <c:v>Student 4</c:v>
                </c:pt>
              </c:strCache>
            </c:strRef>
          </c:cat>
          <c:val>
            <c:numRef>
              <c:f>Sheet3!$F$3:$F$14</c:f>
              <c:numCache>
                <c:formatCode>General</c:formatCode>
                <c:ptCount val="12"/>
                <c:pt idx="0">
                  <c:v>13</c:v>
                </c:pt>
                <c:pt idx="1">
                  <c:v>15</c:v>
                </c:pt>
                <c:pt idx="2">
                  <c:v>15</c:v>
                </c:pt>
                <c:pt idx="3">
                  <c:v>15</c:v>
                </c:pt>
                <c:pt idx="4">
                  <c:v>16</c:v>
                </c:pt>
                <c:pt idx="5">
                  <c:v>16</c:v>
                </c:pt>
                <c:pt idx="6">
                  <c:v>15</c:v>
                </c:pt>
                <c:pt idx="7">
                  <c:v>15</c:v>
                </c:pt>
                <c:pt idx="8">
                  <c:v>14</c:v>
                </c:pt>
                <c:pt idx="9">
                  <c:v>16</c:v>
                </c:pt>
                <c:pt idx="10">
                  <c:v>15</c:v>
                </c:pt>
                <c:pt idx="11">
                  <c:v>16</c:v>
                </c:pt>
              </c:numCache>
            </c:numRef>
          </c:val>
        </c:ser>
        <c:ser>
          <c:idx val="5"/>
          <c:order val="2"/>
          <c:tx>
            <c:strRef>
              <c:f>Sheet3!$G$2</c:f>
              <c:strCache>
                <c:ptCount val="1"/>
                <c:pt idx="0">
                  <c:v>Quality Inrease</c:v>
                </c:pt>
              </c:strCache>
            </c:strRef>
          </c:tx>
          <c:spPr>
            <a:ln>
              <a:solidFill>
                <a:schemeClr val="accent3">
                  <a:lumMod val="50000"/>
                </a:schemeClr>
              </a:solidFill>
            </a:ln>
          </c:spPr>
          <c:marker>
            <c:spPr>
              <a:solidFill>
                <a:schemeClr val="accent3">
                  <a:lumMod val="50000"/>
                </a:schemeClr>
              </a:solidFill>
              <a:ln>
                <a:solidFill>
                  <a:schemeClr val="accent3">
                    <a:lumMod val="50000"/>
                  </a:schemeClr>
                </a:solidFill>
              </a:ln>
            </c:spPr>
          </c:marker>
          <c:cat>
            <c:strRef>
              <c:f>Sheet3!$A$3:$A$14</c:f>
              <c:strCache>
                <c:ptCount val="12"/>
                <c:pt idx="0">
                  <c:v>Student 11</c:v>
                </c:pt>
                <c:pt idx="1">
                  <c:v>Student 1</c:v>
                </c:pt>
                <c:pt idx="2">
                  <c:v>Student 9 </c:v>
                </c:pt>
                <c:pt idx="3">
                  <c:v>Student 3</c:v>
                </c:pt>
                <c:pt idx="4">
                  <c:v>Student 5</c:v>
                </c:pt>
                <c:pt idx="5">
                  <c:v>Student 12</c:v>
                </c:pt>
                <c:pt idx="6">
                  <c:v>Student 10 </c:v>
                </c:pt>
                <c:pt idx="7">
                  <c:v>Student 6</c:v>
                </c:pt>
                <c:pt idx="8">
                  <c:v>Student 7</c:v>
                </c:pt>
                <c:pt idx="9">
                  <c:v>Student 2</c:v>
                </c:pt>
                <c:pt idx="10">
                  <c:v>Student 8 </c:v>
                </c:pt>
                <c:pt idx="11">
                  <c:v>Student 4</c:v>
                </c:pt>
              </c:strCache>
            </c:strRef>
          </c:cat>
          <c:val>
            <c:numRef>
              <c:f>Sheet3!$G$3:$G$14</c:f>
              <c:numCache>
                <c:formatCode>General</c:formatCode>
                <c:ptCount val="12"/>
                <c:pt idx="0">
                  <c:v>9</c:v>
                </c:pt>
                <c:pt idx="1">
                  <c:v>10</c:v>
                </c:pt>
                <c:pt idx="2">
                  <c:v>10</c:v>
                </c:pt>
                <c:pt idx="3">
                  <c:v>9</c:v>
                </c:pt>
                <c:pt idx="4">
                  <c:v>10</c:v>
                </c:pt>
                <c:pt idx="5">
                  <c:v>9</c:v>
                </c:pt>
                <c:pt idx="6">
                  <c:v>7</c:v>
                </c:pt>
                <c:pt idx="7">
                  <c:v>7</c:v>
                </c:pt>
                <c:pt idx="8">
                  <c:v>6</c:v>
                </c:pt>
                <c:pt idx="9">
                  <c:v>7</c:v>
                </c:pt>
                <c:pt idx="10">
                  <c:v>6</c:v>
                </c:pt>
                <c:pt idx="11">
                  <c:v>5</c:v>
                </c:pt>
              </c:numCache>
            </c:numRef>
          </c:val>
        </c:ser>
        <c:marker val="1"/>
        <c:axId val="121068160"/>
        <c:axId val="61104896"/>
      </c:lineChart>
      <c:catAx>
        <c:axId val="121068160"/>
        <c:scaling>
          <c:orientation val="minMax"/>
        </c:scaling>
        <c:axPos val="b"/>
        <c:majorTickMark val="none"/>
        <c:tickLblPos val="nextTo"/>
        <c:crossAx val="61104896"/>
        <c:crosses val="autoZero"/>
        <c:auto val="1"/>
        <c:lblAlgn val="ctr"/>
        <c:lblOffset val="100"/>
      </c:catAx>
      <c:valAx>
        <c:axId val="61104896"/>
        <c:scaling>
          <c:orientation val="minMax"/>
        </c:scaling>
        <c:axPos val="l"/>
        <c:majorGridlines/>
        <c:title>
          <c:tx>
            <c:rich>
              <a:bodyPr/>
              <a:lstStyle/>
              <a:p>
                <a:pPr>
                  <a:defRPr/>
                </a:pPr>
                <a:r>
                  <a:rPr lang="en-US"/>
                  <a:t>Quality</a:t>
                </a:r>
                <a:r>
                  <a:rPr lang="en-US" baseline="0"/>
                  <a:t> Points Observed</a:t>
                </a:r>
                <a:endParaRPr lang="en-US"/>
              </a:p>
            </c:rich>
          </c:tx>
        </c:title>
        <c:numFmt formatCode="General" sourceLinked="1"/>
        <c:majorTickMark val="none"/>
        <c:tickLblPos val="nextTo"/>
        <c:crossAx val="121068160"/>
        <c:crosses val="autoZero"/>
        <c:crossBetween val="between"/>
      </c:valAx>
    </c:plotArea>
    <c:legend>
      <c:legendPos val="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0.70874</cdr:x>
      <cdr:y>0.7478</cdr:y>
    </cdr:from>
    <cdr:to>
      <cdr:x>0.9222</cdr:x>
      <cdr:y>1</cdr:y>
    </cdr:to>
    <cdr:sp macro="" textlink="">
      <cdr:nvSpPr>
        <cdr:cNvPr id="4" name="TextBox 1"/>
        <cdr:cNvSpPr txBox="1"/>
      </cdr:nvSpPr>
      <cdr:spPr>
        <a:xfrm xmlns:a="http://schemas.openxmlformats.org/drawingml/2006/main">
          <a:off x="4165205" y="2428875"/>
          <a:ext cx="1254520" cy="8191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100">
              <a:solidFill>
                <a:srgbClr val="FF0000"/>
              </a:solidFill>
            </a:rPr>
            <a:t>Students </a:t>
          </a:r>
          <a:r>
            <a:rPr lang="en-US" sz="1100" baseline="0">
              <a:solidFill>
                <a:srgbClr val="FF0000"/>
              </a:solidFill>
            </a:rPr>
            <a:t> </a:t>
          </a:r>
        </a:p>
        <a:p xmlns:a="http://schemas.openxmlformats.org/drawingml/2006/main">
          <a:pPr algn="ctr"/>
          <a:r>
            <a:rPr lang="en-US" sz="1100" baseline="0">
              <a:solidFill>
                <a:srgbClr val="FF0000"/>
              </a:solidFill>
            </a:rPr>
            <a:t>11,1,3,5, 12,7</a:t>
          </a:r>
        </a:p>
        <a:p xmlns:a="http://schemas.openxmlformats.org/drawingml/2006/main">
          <a:pPr algn="ctr"/>
          <a:r>
            <a:rPr lang="en-US" sz="1100" baseline="0">
              <a:solidFill>
                <a:srgbClr val="FF0000"/>
              </a:solidFill>
            </a:rPr>
            <a:t>were struggling </a:t>
          </a:r>
        </a:p>
        <a:p xmlns:a="http://schemas.openxmlformats.org/drawingml/2006/main">
          <a:pPr algn="ctr"/>
          <a:r>
            <a:rPr lang="en-US" sz="1100" baseline="0">
              <a:solidFill>
                <a:srgbClr val="FF0000"/>
              </a:solidFill>
            </a:rPr>
            <a:t>students</a:t>
          </a:r>
          <a:r>
            <a:rPr lang="en-US" sz="1100" baseline="0"/>
            <a:t>. </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125E6-5763-425D-8B74-53F082BA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2111</TotalTime>
  <Pages>37</Pages>
  <Words>9621</Words>
  <Characters>54840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ramirez</dc:creator>
  <cp:lastModifiedBy>wendy ramirez</cp:lastModifiedBy>
  <cp:revision>8</cp:revision>
  <cp:lastPrinted>2014-06-09T05:16:00Z</cp:lastPrinted>
  <dcterms:created xsi:type="dcterms:W3CDTF">2014-06-10T06:09:00Z</dcterms:created>
  <dcterms:modified xsi:type="dcterms:W3CDTF">2014-06-16T04:18:00Z</dcterms:modified>
</cp:coreProperties>
</file>